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85F10" w14:textId="77777777" w:rsidR="008B7015" w:rsidRPr="008B7015" w:rsidRDefault="6921B63C" w:rsidP="008B7015">
      <w:pPr>
        <w:rPr>
          <w:rFonts w:ascii="Arial" w:hAnsi="Arial" w:cs="Arial"/>
          <w:b/>
          <w:noProof/>
          <w:sz w:val="28"/>
          <w:lang w:eastAsia="en-GB"/>
        </w:rPr>
      </w:pPr>
      <w:r w:rsidRPr="271D3F39">
        <w:rPr>
          <w:rFonts w:ascii="Arial" w:hAnsi="Arial" w:cs="Arial"/>
          <w:b/>
          <w:bCs/>
          <w:noProof/>
          <w:sz w:val="28"/>
          <w:szCs w:val="28"/>
          <w:lang w:eastAsia="en-GB"/>
        </w:rPr>
        <w:t xml:space="preserve">Haybrook College Provider Access Policy </w:t>
      </w:r>
    </w:p>
    <w:p w14:paraId="0493AB94" w14:textId="4AF3B7B3" w:rsidR="008B7015" w:rsidRPr="008B7015" w:rsidRDefault="137A677F" w:rsidP="271D3F39">
      <w:pPr>
        <w:jc w:val="center"/>
        <w:rPr>
          <w:rFonts w:ascii="Arial" w:eastAsia="Arial" w:hAnsi="Arial" w:cs="Arial"/>
          <w:b/>
          <w:bCs/>
          <w:i/>
          <w:iCs/>
          <w:noProof/>
        </w:rPr>
      </w:pPr>
      <w:r w:rsidRPr="271D3F39">
        <w:rPr>
          <w:rFonts w:ascii="Arial" w:eastAsia="Arial" w:hAnsi="Arial" w:cs="Arial"/>
          <w:b/>
          <w:bCs/>
          <w:i/>
          <w:iCs/>
          <w:noProof/>
        </w:rPr>
        <w:t>Access for colleges, training providers, university technical colleges, universities and all other post 16 providers, including technical, vocational and academic routes and apprenticeships Updated January 2023</w:t>
      </w:r>
    </w:p>
    <w:p w14:paraId="3029FA2C" w14:textId="77777777" w:rsidR="008B7015" w:rsidRPr="008B7015" w:rsidRDefault="008B7015" w:rsidP="008B7015">
      <w:pPr>
        <w:rPr>
          <w:rFonts w:ascii="Arial" w:hAnsi="Arial" w:cs="Arial"/>
          <w:b/>
          <w:noProof/>
          <w:sz w:val="24"/>
          <w:lang w:eastAsia="en-GB"/>
        </w:rPr>
      </w:pPr>
      <w:r w:rsidRPr="008B7015">
        <w:rPr>
          <w:rFonts w:ascii="Arial" w:hAnsi="Arial" w:cs="Arial"/>
          <w:b/>
          <w:noProof/>
          <w:sz w:val="24"/>
          <w:lang w:eastAsia="en-GB"/>
        </w:rPr>
        <w:t xml:space="preserve">Introducton </w:t>
      </w:r>
    </w:p>
    <w:p w14:paraId="556F46AB" w14:textId="77777777" w:rsidR="008B7015" w:rsidRPr="008B7015" w:rsidRDefault="6921B63C" w:rsidP="008B7015">
      <w:pPr>
        <w:jc w:val="both"/>
        <w:rPr>
          <w:rFonts w:ascii="Arial" w:hAnsi="Arial" w:cs="Arial"/>
          <w:noProof/>
          <w:lang w:eastAsia="en-GB"/>
        </w:rPr>
      </w:pPr>
      <w:r w:rsidRPr="271D3F39">
        <w:rPr>
          <w:rFonts w:ascii="Arial" w:hAnsi="Arial" w:cs="Arial"/>
          <w:noProof/>
          <w:lang w:eastAsia="en-GB"/>
        </w:rPr>
        <w:t xml:space="preserve">This policy statement sets out the schools arrangements for manageing the access of providers to pupils at the school for the purpose of giving them information about the provider’s education of traning offer. This complies with the schools legal obligations under Section 42B of the Education Act 1997. </w:t>
      </w:r>
    </w:p>
    <w:p w14:paraId="2AF154B7" w14:textId="14E8554F" w:rsidR="271D3F39" w:rsidRDefault="271D3F39" w:rsidP="271D3F39">
      <w:pPr>
        <w:jc w:val="both"/>
        <w:rPr>
          <w:rFonts w:ascii="Arial" w:hAnsi="Arial" w:cs="Arial"/>
          <w:b/>
          <w:bCs/>
          <w:sz w:val="24"/>
          <w:szCs w:val="24"/>
        </w:rPr>
      </w:pPr>
    </w:p>
    <w:p w14:paraId="28F70269" w14:textId="2B3864C6" w:rsidR="00CB3142" w:rsidRPr="008B7015" w:rsidRDefault="6921B63C" w:rsidP="271D3F39">
      <w:pPr>
        <w:jc w:val="both"/>
        <w:rPr>
          <w:rFonts w:ascii="Arial" w:hAnsi="Arial" w:cs="Arial"/>
          <w:b/>
          <w:bCs/>
          <w:sz w:val="24"/>
          <w:szCs w:val="24"/>
        </w:rPr>
      </w:pPr>
      <w:r w:rsidRPr="271D3F39">
        <w:rPr>
          <w:rFonts w:ascii="Arial" w:hAnsi="Arial" w:cs="Arial"/>
          <w:b/>
          <w:bCs/>
          <w:sz w:val="24"/>
          <w:szCs w:val="24"/>
        </w:rPr>
        <w:t xml:space="preserve">Pupil entitlement </w:t>
      </w:r>
      <w:r w:rsidR="080F8D3F" w:rsidRPr="271D3F39">
        <w:rPr>
          <w:rFonts w:ascii="Arial" w:hAnsi="Arial" w:cs="Arial"/>
          <w:b/>
          <w:bCs/>
          <w:sz w:val="24"/>
          <w:szCs w:val="24"/>
        </w:rPr>
        <w:t xml:space="preserve">at </w:t>
      </w:r>
      <w:proofErr w:type="spellStart"/>
      <w:r w:rsidR="080F8D3F" w:rsidRPr="271D3F39">
        <w:rPr>
          <w:rFonts w:ascii="Arial" w:hAnsi="Arial" w:cs="Arial"/>
          <w:b/>
          <w:bCs/>
          <w:sz w:val="24"/>
          <w:szCs w:val="24"/>
        </w:rPr>
        <w:t>Haybrook</w:t>
      </w:r>
      <w:proofErr w:type="spellEnd"/>
      <w:r w:rsidR="080F8D3F" w:rsidRPr="271D3F39">
        <w:rPr>
          <w:rFonts w:ascii="Arial" w:hAnsi="Arial" w:cs="Arial"/>
          <w:b/>
          <w:bCs/>
          <w:sz w:val="24"/>
          <w:szCs w:val="24"/>
        </w:rPr>
        <w:t xml:space="preserve"> College Trust</w:t>
      </w:r>
    </w:p>
    <w:p w14:paraId="27244C64" w14:textId="2DBAA4BB" w:rsidR="008B7015" w:rsidRDefault="008B7015" w:rsidP="008B7015">
      <w:pPr>
        <w:jc w:val="both"/>
        <w:rPr>
          <w:rFonts w:ascii="Arial" w:hAnsi="Arial" w:cs="Arial"/>
        </w:rPr>
      </w:pPr>
      <w:r w:rsidRPr="008B7015">
        <w:rPr>
          <w:rFonts w:ascii="Arial" w:hAnsi="Arial" w:cs="Arial"/>
        </w:rPr>
        <w:t xml:space="preserve">All pupils in years </w:t>
      </w:r>
      <w:r w:rsidR="0067538B">
        <w:rPr>
          <w:rFonts w:ascii="Arial" w:hAnsi="Arial" w:cs="Arial"/>
        </w:rPr>
        <w:t>7</w:t>
      </w:r>
      <w:r w:rsidRPr="008B7015">
        <w:rPr>
          <w:rFonts w:ascii="Arial" w:hAnsi="Arial" w:cs="Arial"/>
        </w:rPr>
        <w:t>-</w:t>
      </w:r>
      <w:r w:rsidR="00345F2E">
        <w:rPr>
          <w:rFonts w:ascii="Arial" w:hAnsi="Arial" w:cs="Arial"/>
        </w:rPr>
        <w:t>11</w:t>
      </w:r>
      <w:r w:rsidRPr="008B7015">
        <w:rPr>
          <w:rFonts w:ascii="Arial" w:hAnsi="Arial" w:cs="Arial"/>
        </w:rPr>
        <w:t xml:space="preserve"> are </w:t>
      </w:r>
      <w:commentRangeStart w:id="0"/>
      <w:r w:rsidRPr="008B7015">
        <w:rPr>
          <w:rFonts w:ascii="Arial" w:hAnsi="Arial" w:cs="Arial"/>
        </w:rPr>
        <w:t>entitled</w:t>
      </w:r>
      <w:commentRangeEnd w:id="0"/>
      <w:r w:rsidR="0067538B">
        <w:rPr>
          <w:rStyle w:val="CommentReference"/>
        </w:rPr>
        <w:commentReference w:id="0"/>
      </w:r>
      <w:r w:rsidRPr="008B7015">
        <w:rPr>
          <w:rFonts w:ascii="Arial" w:hAnsi="Arial" w:cs="Arial"/>
        </w:rPr>
        <w:t>:</w:t>
      </w:r>
    </w:p>
    <w:p w14:paraId="36934E6D" w14:textId="77777777" w:rsidR="008B7015" w:rsidRDefault="008B7015" w:rsidP="008B7015">
      <w:pPr>
        <w:pStyle w:val="ListParagraph"/>
        <w:numPr>
          <w:ilvl w:val="0"/>
          <w:numId w:val="3"/>
        </w:numPr>
        <w:jc w:val="both"/>
        <w:rPr>
          <w:rFonts w:ascii="Arial" w:hAnsi="Arial" w:cs="Arial"/>
        </w:rPr>
      </w:pPr>
      <w:r>
        <w:rPr>
          <w:rFonts w:ascii="Arial" w:hAnsi="Arial" w:cs="Arial"/>
        </w:rPr>
        <w:t xml:space="preserve">to find out about technical education qualifications and apprenticeships opportunities, as part of a careers programme which provides information on the full range of </w:t>
      </w:r>
      <w:r w:rsidR="005546C6">
        <w:rPr>
          <w:rFonts w:ascii="Arial" w:hAnsi="Arial" w:cs="Arial"/>
        </w:rPr>
        <w:t>education</w:t>
      </w:r>
      <w:r>
        <w:rPr>
          <w:rFonts w:ascii="Arial" w:hAnsi="Arial" w:cs="Arial"/>
        </w:rPr>
        <w:t xml:space="preserve"> and </w:t>
      </w:r>
      <w:r w:rsidR="005546C6">
        <w:rPr>
          <w:rFonts w:ascii="Arial" w:hAnsi="Arial" w:cs="Arial"/>
        </w:rPr>
        <w:t>training</w:t>
      </w:r>
      <w:r>
        <w:rPr>
          <w:rFonts w:ascii="Arial" w:hAnsi="Arial" w:cs="Arial"/>
        </w:rPr>
        <w:t xml:space="preserve"> options available at each transition </w:t>
      </w:r>
      <w:proofErr w:type="gramStart"/>
      <w:r>
        <w:rPr>
          <w:rFonts w:ascii="Arial" w:hAnsi="Arial" w:cs="Arial"/>
        </w:rPr>
        <w:t>point;</w:t>
      </w:r>
      <w:proofErr w:type="gramEnd"/>
    </w:p>
    <w:p w14:paraId="4C348AFB" w14:textId="77777777" w:rsidR="008B7015" w:rsidRDefault="008B7015" w:rsidP="008B7015">
      <w:pPr>
        <w:pStyle w:val="ListParagraph"/>
        <w:numPr>
          <w:ilvl w:val="0"/>
          <w:numId w:val="3"/>
        </w:numPr>
        <w:jc w:val="both"/>
        <w:rPr>
          <w:rFonts w:ascii="Arial" w:hAnsi="Arial" w:cs="Arial"/>
        </w:rPr>
      </w:pPr>
      <w:r>
        <w:rPr>
          <w:rFonts w:ascii="Arial" w:hAnsi="Arial" w:cs="Arial"/>
        </w:rPr>
        <w:t>to hear from a range of local providers abou</w:t>
      </w:r>
      <w:r w:rsidR="00FE77DB">
        <w:rPr>
          <w:rFonts w:ascii="Arial" w:hAnsi="Arial" w:cs="Arial"/>
        </w:rPr>
        <w:t>t the opportunities they offer</w:t>
      </w:r>
      <w:r>
        <w:rPr>
          <w:rFonts w:ascii="Arial" w:hAnsi="Arial" w:cs="Arial"/>
        </w:rPr>
        <w:t xml:space="preserve"> including techni</w:t>
      </w:r>
      <w:r w:rsidR="00FE77DB">
        <w:rPr>
          <w:rFonts w:ascii="Arial" w:hAnsi="Arial" w:cs="Arial"/>
        </w:rPr>
        <w:t xml:space="preserve">cal education and apprenticeships </w:t>
      </w:r>
      <w:r>
        <w:rPr>
          <w:rFonts w:ascii="Arial" w:hAnsi="Arial" w:cs="Arial"/>
        </w:rPr>
        <w:t>through</w:t>
      </w:r>
      <w:r w:rsidR="00FE77DB">
        <w:rPr>
          <w:rFonts w:ascii="Arial" w:hAnsi="Arial" w:cs="Arial"/>
        </w:rPr>
        <w:t xml:space="preserve"> options events, assemblies, </w:t>
      </w:r>
      <w:r>
        <w:rPr>
          <w:rFonts w:ascii="Arial" w:hAnsi="Arial" w:cs="Arial"/>
        </w:rPr>
        <w:t xml:space="preserve">group discussions and taster </w:t>
      </w:r>
      <w:proofErr w:type="gramStart"/>
      <w:r>
        <w:rPr>
          <w:rFonts w:ascii="Arial" w:hAnsi="Arial" w:cs="Arial"/>
        </w:rPr>
        <w:t>events;</w:t>
      </w:r>
      <w:proofErr w:type="gramEnd"/>
    </w:p>
    <w:p w14:paraId="16C4A1CB" w14:textId="77777777" w:rsidR="008B7015" w:rsidRDefault="6921B63C" w:rsidP="008B7015">
      <w:pPr>
        <w:pStyle w:val="ListParagraph"/>
        <w:numPr>
          <w:ilvl w:val="0"/>
          <w:numId w:val="3"/>
        </w:numPr>
        <w:jc w:val="both"/>
        <w:rPr>
          <w:rFonts w:ascii="Arial" w:hAnsi="Arial" w:cs="Arial"/>
        </w:rPr>
      </w:pPr>
      <w:r w:rsidRPr="271D3F39">
        <w:rPr>
          <w:rFonts w:ascii="Arial" w:hAnsi="Arial" w:cs="Arial"/>
        </w:rPr>
        <w:t xml:space="preserve">to understand how to make applications for a full range of academic and technical courses. </w:t>
      </w:r>
    </w:p>
    <w:p w14:paraId="468879F5" w14:textId="4F645F96" w:rsidR="4BB8B64C" w:rsidRDefault="4BB8B64C" w:rsidP="271D3F39">
      <w:pPr>
        <w:jc w:val="both"/>
        <w:rPr>
          <w:rFonts w:ascii="Arial" w:eastAsia="Arial" w:hAnsi="Arial" w:cs="Arial"/>
        </w:rPr>
      </w:pPr>
      <w:commentRangeStart w:id="1"/>
      <w:r w:rsidRPr="271D3F39">
        <w:rPr>
          <w:rFonts w:ascii="Arial" w:eastAsia="Arial" w:hAnsi="Arial" w:cs="Arial"/>
        </w:rPr>
        <w:t xml:space="preserve">In line with the updated Provider Access Legislation, from January 2023, all schools must provide a minimum of six encounters for all students with post 16 providers, as above. </w:t>
      </w:r>
    </w:p>
    <w:p w14:paraId="3EBDFEC0" w14:textId="5CAEA5F5" w:rsidR="4BB8B64C" w:rsidRDefault="4BB8B64C" w:rsidP="271D3F39">
      <w:pPr>
        <w:jc w:val="both"/>
        <w:rPr>
          <w:rFonts w:ascii="Arial" w:eastAsia="Arial" w:hAnsi="Arial" w:cs="Arial"/>
        </w:rPr>
      </w:pPr>
      <w:r w:rsidRPr="271D3F39">
        <w:rPr>
          <w:rFonts w:ascii="Arial" w:eastAsia="Arial" w:hAnsi="Arial" w:cs="Arial"/>
        </w:rPr>
        <w:t xml:space="preserve">This is broken down into key phases: </w:t>
      </w:r>
    </w:p>
    <w:p w14:paraId="7102F606" w14:textId="669C0DCC" w:rsidR="4BB8B64C" w:rsidRDefault="4BB8B64C" w:rsidP="271D3F39">
      <w:pPr>
        <w:pStyle w:val="ListParagraph"/>
        <w:numPr>
          <w:ilvl w:val="0"/>
          <w:numId w:val="1"/>
        </w:numPr>
        <w:jc w:val="both"/>
        <w:rPr>
          <w:rFonts w:ascii="Arial" w:eastAsia="Arial" w:hAnsi="Arial" w:cs="Arial"/>
        </w:rPr>
      </w:pPr>
      <w:r w:rsidRPr="271D3F39">
        <w:rPr>
          <w:rFonts w:ascii="Arial" w:eastAsia="Arial" w:hAnsi="Arial" w:cs="Arial"/>
        </w:rPr>
        <w:t xml:space="preserve">Year 8 or 9 - Two encounters for students that are mandatory for all to attend. </w:t>
      </w:r>
    </w:p>
    <w:p w14:paraId="3189E0F8" w14:textId="4C28CB5B" w:rsidR="4BB8B64C" w:rsidRDefault="4BB8B64C" w:rsidP="271D3F39">
      <w:pPr>
        <w:pStyle w:val="ListParagraph"/>
        <w:numPr>
          <w:ilvl w:val="0"/>
          <w:numId w:val="1"/>
        </w:numPr>
        <w:jc w:val="both"/>
        <w:rPr>
          <w:rFonts w:ascii="Arial" w:eastAsia="Arial" w:hAnsi="Arial" w:cs="Arial"/>
        </w:rPr>
      </w:pPr>
      <w:r w:rsidRPr="271D3F39">
        <w:rPr>
          <w:rFonts w:ascii="Arial" w:eastAsia="Arial" w:hAnsi="Arial" w:cs="Arial"/>
        </w:rPr>
        <w:t xml:space="preserve">Year 10 or 11 - Two encounters for students that are mandatory for all to attend. </w:t>
      </w:r>
    </w:p>
    <w:p w14:paraId="4241B9BC" w14:textId="7EA3BD0F" w:rsidR="4BB8B64C" w:rsidRDefault="4BB8B64C" w:rsidP="271D3F39">
      <w:pPr>
        <w:pStyle w:val="ListParagraph"/>
        <w:numPr>
          <w:ilvl w:val="0"/>
          <w:numId w:val="1"/>
        </w:numPr>
        <w:jc w:val="both"/>
        <w:rPr>
          <w:rFonts w:ascii="Arial" w:eastAsia="Arial" w:hAnsi="Arial" w:cs="Arial"/>
        </w:rPr>
      </w:pPr>
      <w:r w:rsidRPr="271D3F39">
        <w:rPr>
          <w:rFonts w:ascii="Arial" w:eastAsia="Arial" w:hAnsi="Arial" w:cs="Arial"/>
        </w:rPr>
        <w:t>Year 12 and 13 - Two encounters for students that are mandatory for the school to put on but optional for pupils to attend.</w:t>
      </w:r>
    </w:p>
    <w:p w14:paraId="1C7B19D1" w14:textId="25531702" w:rsidR="4BB8B64C" w:rsidRDefault="4BB8B64C" w:rsidP="271D3F39">
      <w:pPr>
        <w:jc w:val="both"/>
      </w:pPr>
      <w:r w:rsidRPr="271D3F39">
        <w:rPr>
          <w:rFonts w:ascii="Arial" w:eastAsia="Arial" w:hAnsi="Arial" w:cs="Arial"/>
        </w:rPr>
        <w:t>These provider encounters will be scheduled during the main school hours and the provider will be given a reasonable amount of time to, as a minimum:</w:t>
      </w:r>
    </w:p>
    <w:p w14:paraId="1FB28987" w14:textId="0AB4349D" w:rsidR="4BB8B64C" w:rsidRDefault="4BB8B64C" w:rsidP="271D3F39">
      <w:pPr>
        <w:jc w:val="both"/>
        <w:rPr>
          <w:rFonts w:ascii="Arial" w:eastAsia="Arial" w:hAnsi="Arial" w:cs="Arial"/>
        </w:rPr>
      </w:pPr>
      <w:r w:rsidRPr="271D3F39">
        <w:rPr>
          <w:rFonts w:ascii="Arial" w:eastAsia="Arial" w:hAnsi="Arial" w:cs="Arial"/>
        </w:rPr>
        <w:t xml:space="preserve"> • share information about both the provider and the approved technical education qualification and apprenticeships that the provider offers. </w:t>
      </w:r>
    </w:p>
    <w:p w14:paraId="64CAFD89" w14:textId="0287055A" w:rsidR="4BB8B64C" w:rsidRDefault="4BB8B64C" w:rsidP="271D3F39">
      <w:pPr>
        <w:jc w:val="both"/>
        <w:rPr>
          <w:rFonts w:ascii="Arial" w:eastAsia="Arial" w:hAnsi="Arial" w:cs="Arial"/>
        </w:rPr>
      </w:pPr>
      <w:r w:rsidRPr="271D3F39">
        <w:rPr>
          <w:rFonts w:ascii="Arial" w:eastAsia="Arial" w:hAnsi="Arial" w:cs="Arial"/>
        </w:rPr>
        <w:t xml:space="preserve">• explain what career routes those options could lead to. </w:t>
      </w:r>
    </w:p>
    <w:p w14:paraId="327B3FFB" w14:textId="31F74543" w:rsidR="4BB8B64C" w:rsidRDefault="4BB8B64C" w:rsidP="271D3F39">
      <w:pPr>
        <w:jc w:val="both"/>
        <w:rPr>
          <w:rFonts w:ascii="Arial" w:eastAsia="Arial" w:hAnsi="Arial" w:cs="Arial"/>
        </w:rPr>
      </w:pPr>
      <w:r w:rsidRPr="271D3F39">
        <w:rPr>
          <w:rFonts w:ascii="Arial" w:eastAsia="Arial" w:hAnsi="Arial" w:cs="Arial"/>
        </w:rPr>
        <w:t xml:space="preserve">• provide insights into what it might be like to learn or train with that provider (including the opportunity to meet staff and students from the provider). </w:t>
      </w:r>
    </w:p>
    <w:p w14:paraId="78F83BBD" w14:textId="37595C26" w:rsidR="4BB8B64C" w:rsidRDefault="4BB8B64C" w:rsidP="271D3F39">
      <w:pPr>
        <w:jc w:val="both"/>
        <w:rPr>
          <w:rFonts w:ascii="Arial" w:eastAsia="Arial" w:hAnsi="Arial" w:cs="Arial"/>
        </w:rPr>
      </w:pPr>
      <w:r w:rsidRPr="271D3F39">
        <w:rPr>
          <w:rFonts w:ascii="Arial" w:eastAsia="Arial" w:hAnsi="Arial" w:cs="Arial"/>
        </w:rPr>
        <w:t xml:space="preserve">• answer questions from all students, </w:t>
      </w:r>
    </w:p>
    <w:p w14:paraId="418F8AE1" w14:textId="671150E1" w:rsidR="4BB8B64C" w:rsidRDefault="4BB8B64C" w:rsidP="271D3F39">
      <w:pPr>
        <w:jc w:val="both"/>
        <w:rPr>
          <w:rFonts w:ascii="Arial" w:eastAsia="Arial" w:hAnsi="Arial" w:cs="Arial"/>
        </w:rPr>
      </w:pPr>
      <w:proofErr w:type="spellStart"/>
      <w:r w:rsidRPr="271D3F39">
        <w:rPr>
          <w:rFonts w:ascii="Arial" w:eastAsia="Arial" w:hAnsi="Arial" w:cs="Arial"/>
        </w:rPr>
        <w:t>Haybrook</w:t>
      </w:r>
      <w:proofErr w:type="spellEnd"/>
      <w:r w:rsidRPr="271D3F39">
        <w:rPr>
          <w:rFonts w:ascii="Arial" w:eastAsia="Arial" w:hAnsi="Arial" w:cs="Arial"/>
        </w:rPr>
        <w:t xml:space="preserve"> College defines an encounter as at least 30 minutes during the school day. The school days runs from 9.15pm until 2.15pm.</w:t>
      </w:r>
    </w:p>
    <w:commentRangeEnd w:id="1"/>
    <w:p w14:paraId="107F9DB9" w14:textId="77777777" w:rsidR="008B7015" w:rsidRDefault="008B7015" w:rsidP="271D3F39">
      <w:pPr>
        <w:jc w:val="both"/>
        <w:rPr>
          <w:rFonts w:ascii="Arial" w:hAnsi="Arial" w:cs="Arial"/>
          <w:b/>
          <w:bCs/>
          <w:sz w:val="24"/>
          <w:szCs w:val="24"/>
        </w:rPr>
      </w:pPr>
      <w:r>
        <w:rPr>
          <w:rStyle w:val="CommentReference"/>
        </w:rPr>
        <w:commentReference w:id="1"/>
      </w:r>
    </w:p>
    <w:p w14:paraId="0AD285CC" w14:textId="77777777" w:rsidR="008B7015" w:rsidRPr="008B7015" w:rsidRDefault="008B7015" w:rsidP="008B7015">
      <w:pPr>
        <w:jc w:val="both"/>
        <w:rPr>
          <w:rFonts w:ascii="Arial" w:hAnsi="Arial" w:cs="Arial"/>
          <w:b/>
          <w:sz w:val="24"/>
        </w:rPr>
      </w:pPr>
      <w:r w:rsidRPr="008B7015">
        <w:rPr>
          <w:rFonts w:ascii="Arial" w:hAnsi="Arial" w:cs="Arial"/>
          <w:b/>
          <w:sz w:val="24"/>
        </w:rPr>
        <w:t>Management of provider access requests</w:t>
      </w:r>
    </w:p>
    <w:p w14:paraId="49639071" w14:textId="77777777" w:rsidR="008B7015" w:rsidRPr="008B7015" w:rsidRDefault="008B7015" w:rsidP="008B7015">
      <w:pPr>
        <w:jc w:val="both"/>
        <w:rPr>
          <w:rFonts w:ascii="Arial" w:hAnsi="Arial" w:cs="Arial"/>
          <w:b/>
          <w:sz w:val="24"/>
        </w:rPr>
      </w:pPr>
      <w:r w:rsidRPr="008B7015">
        <w:rPr>
          <w:rFonts w:ascii="Arial" w:hAnsi="Arial" w:cs="Arial"/>
          <w:b/>
          <w:sz w:val="24"/>
        </w:rPr>
        <w:t xml:space="preserve">Procedure </w:t>
      </w:r>
    </w:p>
    <w:p w14:paraId="0BA914C6" w14:textId="77777777" w:rsidR="0067538B" w:rsidRDefault="008B7015" w:rsidP="008B7015">
      <w:pPr>
        <w:jc w:val="both"/>
        <w:rPr>
          <w:rFonts w:ascii="Arial" w:hAnsi="Arial" w:cs="Arial"/>
        </w:rPr>
      </w:pPr>
      <w:r>
        <w:rPr>
          <w:rFonts w:ascii="Arial" w:hAnsi="Arial" w:cs="Arial"/>
        </w:rPr>
        <w:t>A provider wishing to request access should contac</w:t>
      </w:r>
      <w:r w:rsidR="003C2428">
        <w:rPr>
          <w:rFonts w:ascii="Arial" w:hAnsi="Arial" w:cs="Arial"/>
        </w:rPr>
        <w:t xml:space="preserve">t </w:t>
      </w:r>
    </w:p>
    <w:p w14:paraId="708E9B9C" w14:textId="2B59A40D" w:rsidR="0067538B" w:rsidRPr="0067538B" w:rsidRDefault="003C2428" w:rsidP="008B7015">
      <w:pPr>
        <w:jc w:val="both"/>
        <w:rPr>
          <w:rFonts w:ascii="Arial" w:hAnsi="Arial" w:cs="Arial"/>
          <w:b/>
        </w:rPr>
      </w:pPr>
      <w:r w:rsidRPr="0067538B">
        <w:rPr>
          <w:rFonts w:ascii="Arial" w:hAnsi="Arial" w:cs="Arial"/>
          <w:b/>
        </w:rPr>
        <w:t>Niki Papali, Careers Leader</w:t>
      </w:r>
      <w:r w:rsidR="0067538B" w:rsidRPr="0067538B">
        <w:rPr>
          <w:rFonts w:ascii="Arial" w:hAnsi="Arial" w:cs="Arial"/>
          <w:b/>
        </w:rPr>
        <w:tab/>
      </w:r>
      <w:r w:rsidR="0067538B" w:rsidRPr="0067538B">
        <w:rPr>
          <w:rFonts w:ascii="Arial" w:hAnsi="Arial" w:cs="Arial"/>
          <w:b/>
        </w:rPr>
        <w:tab/>
      </w:r>
      <w:r w:rsidR="008B7015" w:rsidRPr="0067538B">
        <w:rPr>
          <w:rFonts w:ascii="Arial" w:hAnsi="Arial" w:cs="Arial"/>
          <w:b/>
        </w:rPr>
        <w:t>Telephone: 01628 353102/</w:t>
      </w:r>
      <w:r w:rsidR="00FE77DB" w:rsidRPr="0067538B">
        <w:rPr>
          <w:rFonts w:ascii="Arial" w:hAnsi="Arial" w:cs="Arial"/>
          <w:b/>
        </w:rPr>
        <w:t xml:space="preserve"> </w:t>
      </w:r>
      <w:r w:rsidR="008B7015" w:rsidRPr="0067538B">
        <w:rPr>
          <w:rFonts w:ascii="Arial" w:hAnsi="Arial" w:cs="Arial"/>
          <w:b/>
        </w:rPr>
        <w:t>07776 1</w:t>
      </w:r>
      <w:r w:rsidR="00345F2E">
        <w:rPr>
          <w:rFonts w:ascii="Arial" w:hAnsi="Arial" w:cs="Arial"/>
          <w:b/>
        </w:rPr>
        <w:t>5</w:t>
      </w:r>
      <w:r w:rsidR="008B7015" w:rsidRPr="0067538B">
        <w:rPr>
          <w:rFonts w:ascii="Arial" w:hAnsi="Arial" w:cs="Arial"/>
          <w:b/>
        </w:rPr>
        <w:t>1830</w:t>
      </w:r>
      <w:r w:rsidR="005546C6" w:rsidRPr="0067538B">
        <w:rPr>
          <w:rFonts w:ascii="Arial" w:hAnsi="Arial" w:cs="Arial"/>
          <w:b/>
        </w:rPr>
        <w:t xml:space="preserve"> </w:t>
      </w:r>
      <w:r w:rsidR="008B7015" w:rsidRPr="0067538B">
        <w:rPr>
          <w:rFonts w:ascii="Arial" w:hAnsi="Arial" w:cs="Arial"/>
          <w:b/>
        </w:rPr>
        <w:t xml:space="preserve"> </w:t>
      </w:r>
    </w:p>
    <w:p w14:paraId="29F4ABE8" w14:textId="77777777" w:rsidR="008B7015" w:rsidRPr="0067538B" w:rsidRDefault="008B7015" w:rsidP="008B7015">
      <w:pPr>
        <w:jc w:val="both"/>
        <w:rPr>
          <w:rFonts w:ascii="Arial" w:hAnsi="Arial" w:cs="Arial"/>
          <w:b/>
        </w:rPr>
      </w:pPr>
      <w:r w:rsidRPr="0067538B">
        <w:rPr>
          <w:rFonts w:ascii="Arial" w:hAnsi="Arial" w:cs="Arial"/>
          <w:b/>
        </w:rPr>
        <w:t xml:space="preserve">Email: </w:t>
      </w:r>
      <w:hyperlink r:id="rId14" w:history="1">
        <w:r w:rsidRPr="0067538B">
          <w:rPr>
            <w:rStyle w:val="Hyperlink"/>
            <w:rFonts w:ascii="Arial" w:hAnsi="Arial" w:cs="Arial"/>
            <w:b/>
          </w:rPr>
          <w:t>nikipapali@haybrookcollege.co.uk</w:t>
        </w:r>
      </w:hyperlink>
    </w:p>
    <w:p w14:paraId="2A739D0D" w14:textId="77777777" w:rsidR="008B7015" w:rsidRDefault="008B7015" w:rsidP="008B7015">
      <w:pPr>
        <w:jc w:val="both"/>
        <w:rPr>
          <w:rFonts w:ascii="Arial" w:hAnsi="Arial" w:cs="Arial"/>
        </w:rPr>
      </w:pPr>
    </w:p>
    <w:p w14:paraId="305CD749" w14:textId="77777777" w:rsidR="008B7015" w:rsidRPr="008B7015" w:rsidRDefault="008B7015" w:rsidP="008B7015">
      <w:pPr>
        <w:jc w:val="both"/>
        <w:rPr>
          <w:rFonts w:ascii="Arial" w:hAnsi="Arial" w:cs="Arial"/>
        </w:rPr>
      </w:pPr>
      <w:r w:rsidRPr="008B7015">
        <w:rPr>
          <w:rFonts w:ascii="Arial" w:hAnsi="Arial" w:cs="Arial"/>
          <w:b/>
          <w:sz w:val="24"/>
        </w:rPr>
        <w:lastRenderedPageBreak/>
        <w:t xml:space="preserve">Opportunities for access </w:t>
      </w:r>
    </w:p>
    <w:p w14:paraId="74BBE402" w14:textId="77777777" w:rsidR="008B7015" w:rsidRDefault="008B7015">
      <w:pPr>
        <w:rPr>
          <w:rFonts w:ascii="Arial" w:hAnsi="Arial" w:cs="Arial"/>
        </w:rPr>
      </w:pPr>
      <w:proofErr w:type="gramStart"/>
      <w:r>
        <w:rPr>
          <w:rFonts w:ascii="Arial" w:hAnsi="Arial" w:cs="Arial"/>
        </w:rPr>
        <w:t>A number of</w:t>
      </w:r>
      <w:proofErr w:type="gramEnd"/>
      <w:r>
        <w:rPr>
          <w:rFonts w:ascii="Arial" w:hAnsi="Arial" w:cs="Arial"/>
        </w:rPr>
        <w:t xml:space="preserve"> events, integrated into the school career programme, will offer providers an opportunity to come into school to speak to pupi</w:t>
      </w:r>
      <w:r w:rsidR="00094D14">
        <w:rPr>
          <w:rFonts w:ascii="Arial" w:hAnsi="Arial" w:cs="Arial"/>
        </w:rPr>
        <w:t>ls and/or their parents/carers:</w:t>
      </w:r>
    </w:p>
    <w:p w14:paraId="67270E6B" w14:textId="77777777" w:rsidR="00094D14" w:rsidRDefault="00094D14">
      <w:pPr>
        <w:rPr>
          <w:rFonts w:ascii="Arial" w:hAnsi="Arial" w:cs="Arial"/>
        </w:rPr>
      </w:pPr>
    </w:p>
    <w:tbl>
      <w:tblPr>
        <w:tblStyle w:val="TableGrid"/>
        <w:tblW w:w="0" w:type="auto"/>
        <w:tblLook w:val="04A0" w:firstRow="1" w:lastRow="0" w:firstColumn="1" w:lastColumn="0" w:noHBand="0" w:noVBand="1"/>
      </w:tblPr>
      <w:tblGrid>
        <w:gridCol w:w="1838"/>
        <w:gridCol w:w="3088"/>
        <w:gridCol w:w="2997"/>
        <w:gridCol w:w="2305"/>
      </w:tblGrid>
      <w:tr w:rsidR="00094D14" w14:paraId="0DDDAB74" w14:textId="77777777" w:rsidTr="271D3F39">
        <w:trPr>
          <w:trHeight w:val="443"/>
        </w:trPr>
        <w:tc>
          <w:tcPr>
            <w:tcW w:w="1838" w:type="dxa"/>
          </w:tcPr>
          <w:p w14:paraId="60611C13" w14:textId="77777777" w:rsidR="00094D14" w:rsidRDefault="00094D14">
            <w:pPr>
              <w:rPr>
                <w:rFonts w:ascii="Arial" w:hAnsi="Arial" w:cs="Arial"/>
              </w:rPr>
            </w:pPr>
          </w:p>
        </w:tc>
        <w:tc>
          <w:tcPr>
            <w:tcW w:w="3088" w:type="dxa"/>
          </w:tcPr>
          <w:p w14:paraId="087EF2C0" w14:textId="77777777" w:rsidR="00094D14" w:rsidRDefault="00094D14">
            <w:pPr>
              <w:rPr>
                <w:rFonts w:ascii="Arial" w:hAnsi="Arial" w:cs="Arial"/>
              </w:rPr>
            </w:pPr>
            <w:r>
              <w:rPr>
                <w:rFonts w:ascii="Arial" w:hAnsi="Arial" w:cs="Arial"/>
              </w:rPr>
              <w:t xml:space="preserve">Autumn term </w:t>
            </w:r>
          </w:p>
        </w:tc>
        <w:tc>
          <w:tcPr>
            <w:tcW w:w="2997" w:type="dxa"/>
          </w:tcPr>
          <w:p w14:paraId="09336E2B" w14:textId="77777777" w:rsidR="00094D14" w:rsidRDefault="00094D14">
            <w:pPr>
              <w:rPr>
                <w:rFonts w:ascii="Arial" w:hAnsi="Arial" w:cs="Arial"/>
              </w:rPr>
            </w:pPr>
            <w:r>
              <w:rPr>
                <w:rFonts w:ascii="Arial" w:hAnsi="Arial" w:cs="Arial"/>
              </w:rPr>
              <w:t xml:space="preserve">Spring Term </w:t>
            </w:r>
          </w:p>
        </w:tc>
        <w:tc>
          <w:tcPr>
            <w:tcW w:w="2305" w:type="dxa"/>
          </w:tcPr>
          <w:p w14:paraId="151626DD" w14:textId="77777777" w:rsidR="00094D14" w:rsidRDefault="00094D14">
            <w:pPr>
              <w:rPr>
                <w:rFonts w:ascii="Arial" w:hAnsi="Arial" w:cs="Arial"/>
              </w:rPr>
            </w:pPr>
            <w:r>
              <w:rPr>
                <w:rFonts w:ascii="Arial" w:hAnsi="Arial" w:cs="Arial"/>
              </w:rPr>
              <w:t xml:space="preserve">Summer Term </w:t>
            </w:r>
          </w:p>
        </w:tc>
      </w:tr>
      <w:tr w:rsidR="00094D14" w14:paraId="2CB6D5F0" w14:textId="77777777" w:rsidTr="271D3F39">
        <w:trPr>
          <w:trHeight w:val="418"/>
        </w:trPr>
        <w:tc>
          <w:tcPr>
            <w:tcW w:w="1838" w:type="dxa"/>
          </w:tcPr>
          <w:p w14:paraId="0C073957" w14:textId="77777777" w:rsidR="00094D14" w:rsidRPr="009B5885" w:rsidRDefault="003C2428">
            <w:pPr>
              <w:rPr>
                <w:rFonts w:ascii="Arial" w:hAnsi="Arial" w:cs="Arial"/>
              </w:rPr>
            </w:pPr>
            <w:r>
              <w:rPr>
                <w:rFonts w:ascii="Arial" w:hAnsi="Arial" w:cs="Arial"/>
              </w:rPr>
              <w:t xml:space="preserve">Year 7 </w:t>
            </w:r>
          </w:p>
        </w:tc>
        <w:tc>
          <w:tcPr>
            <w:tcW w:w="3088" w:type="dxa"/>
          </w:tcPr>
          <w:p w14:paraId="2FB9A304" w14:textId="3830C5D7" w:rsidR="00094D14" w:rsidRPr="009B5885" w:rsidRDefault="59EDF5F0" w:rsidP="271D3F39">
            <w:pPr>
              <w:rPr>
                <w:rFonts w:ascii="Arial" w:hAnsi="Arial" w:cs="Arial"/>
              </w:rPr>
            </w:pPr>
            <w:r w:rsidRPr="271D3F39">
              <w:rPr>
                <w:rFonts w:ascii="Arial" w:hAnsi="Arial" w:cs="Arial"/>
              </w:rPr>
              <w:t xml:space="preserve">Employer encounter – </w:t>
            </w:r>
            <w:r w:rsidR="39406889" w:rsidRPr="271D3F39">
              <w:rPr>
                <w:rFonts w:ascii="Arial" w:hAnsi="Arial" w:cs="Arial"/>
              </w:rPr>
              <w:t>curriculum and industry insight sessions</w:t>
            </w:r>
          </w:p>
          <w:p w14:paraId="0C2F7AED" w14:textId="3806D1FC" w:rsidR="00094D14" w:rsidRPr="009B5885" w:rsidRDefault="00094D14" w:rsidP="271D3F39">
            <w:pPr>
              <w:rPr>
                <w:rFonts w:ascii="Arial" w:hAnsi="Arial" w:cs="Arial"/>
              </w:rPr>
            </w:pPr>
          </w:p>
        </w:tc>
        <w:tc>
          <w:tcPr>
            <w:tcW w:w="2997" w:type="dxa"/>
          </w:tcPr>
          <w:p w14:paraId="148B920B" w14:textId="77777777" w:rsidR="00094D14" w:rsidRPr="009B5885" w:rsidRDefault="009B5885">
            <w:pPr>
              <w:rPr>
                <w:rFonts w:ascii="Arial" w:hAnsi="Arial" w:cs="Arial"/>
              </w:rPr>
            </w:pPr>
            <w:r>
              <w:rPr>
                <w:rFonts w:ascii="Arial" w:hAnsi="Arial" w:cs="Arial"/>
              </w:rPr>
              <w:t>Life skills assembly and /or tutor group workshops</w:t>
            </w:r>
          </w:p>
        </w:tc>
        <w:tc>
          <w:tcPr>
            <w:tcW w:w="2305" w:type="dxa"/>
          </w:tcPr>
          <w:p w14:paraId="496E6F76" w14:textId="77777777" w:rsidR="00094D14" w:rsidRPr="009B5885" w:rsidRDefault="009B5885">
            <w:pPr>
              <w:rPr>
                <w:rFonts w:ascii="Arial" w:hAnsi="Arial" w:cs="Arial"/>
              </w:rPr>
            </w:pPr>
            <w:r>
              <w:rPr>
                <w:rFonts w:ascii="Arial" w:hAnsi="Arial" w:cs="Arial"/>
              </w:rPr>
              <w:t>Life skills assembly and /or tutor group workshops</w:t>
            </w:r>
          </w:p>
        </w:tc>
      </w:tr>
      <w:tr w:rsidR="003C2428" w14:paraId="0F4227C7" w14:textId="77777777" w:rsidTr="271D3F39">
        <w:trPr>
          <w:trHeight w:val="418"/>
        </w:trPr>
        <w:tc>
          <w:tcPr>
            <w:tcW w:w="1838" w:type="dxa"/>
          </w:tcPr>
          <w:p w14:paraId="7D3A2A61" w14:textId="77777777" w:rsidR="003C2428" w:rsidRPr="009B5885" w:rsidRDefault="003C2428" w:rsidP="003C2428">
            <w:pPr>
              <w:rPr>
                <w:rFonts w:ascii="Arial" w:hAnsi="Arial" w:cs="Arial"/>
              </w:rPr>
            </w:pPr>
            <w:r>
              <w:rPr>
                <w:rFonts w:ascii="Arial" w:hAnsi="Arial" w:cs="Arial"/>
              </w:rPr>
              <w:t xml:space="preserve">Year 8 </w:t>
            </w:r>
          </w:p>
        </w:tc>
        <w:tc>
          <w:tcPr>
            <w:tcW w:w="3088" w:type="dxa"/>
          </w:tcPr>
          <w:p w14:paraId="33B8AC01" w14:textId="0940EAF2" w:rsidR="003C2428" w:rsidRPr="009B5885" w:rsidRDefault="717EB756" w:rsidP="271D3F39">
            <w:pPr>
              <w:rPr>
                <w:rFonts w:ascii="Arial" w:hAnsi="Arial" w:cs="Arial"/>
              </w:rPr>
            </w:pPr>
            <w:r w:rsidRPr="271D3F39">
              <w:rPr>
                <w:rFonts w:ascii="Arial" w:hAnsi="Arial" w:cs="Arial"/>
              </w:rPr>
              <w:t xml:space="preserve">Employer encounter – </w:t>
            </w:r>
            <w:r w:rsidR="4F98301F" w:rsidRPr="271D3F39">
              <w:rPr>
                <w:rFonts w:ascii="Arial" w:hAnsi="Arial" w:cs="Arial"/>
              </w:rPr>
              <w:t>curriculum and industry insight sessions</w:t>
            </w:r>
          </w:p>
          <w:p w14:paraId="3B78D568" w14:textId="5455C074" w:rsidR="003C2428" w:rsidRPr="009B5885" w:rsidRDefault="717EB756" w:rsidP="003C2428">
            <w:pPr>
              <w:rPr>
                <w:rFonts w:ascii="Arial" w:hAnsi="Arial" w:cs="Arial"/>
              </w:rPr>
            </w:pPr>
            <w:r w:rsidRPr="271D3F39">
              <w:rPr>
                <w:rFonts w:ascii="Arial" w:hAnsi="Arial" w:cs="Arial"/>
              </w:rPr>
              <w:t xml:space="preserve"> </w:t>
            </w:r>
          </w:p>
        </w:tc>
        <w:tc>
          <w:tcPr>
            <w:tcW w:w="2997" w:type="dxa"/>
          </w:tcPr>
          <w:p w14:paraId="259FCE86" w14:textId="77777777" w:rsidR="003C2428" w:rsidRPr="009B5885" w:rsidRDefault="003C2428" w:rsidP="003C2428">
            <w:pPr>
              <w:rPr>
                <w:rFonts w:ascii="Arial" w:hAnsi="Arial" w:cs="Arial"/>
              </w:rPr>
            </w:pPr>
            <w:r>
              <w:rPr>
                <w:rFonts w:ascii="Arial" w:hAnsi="Arial" w:cs="Arial"/>
              </w:rPr>
              <w:t>Life skills assembly and /or tutor group workshops</w:t>
            </w:r>
          </w:p>
        </w:tc>
        <w:tc>
          <w:tcPr>
            <w:tcW w:w="2305" w:type="dxa"/>
          </w:tcPr>
          <w:p w14:paraId="7EC2B90D" w14:textId="77777777" w:rsidR="003C2428" w:rsidRPr="009B5885" w:rsidRDefault="003C2428" w:rsidP="003C2428">
            <w:pPr>
              <w:rPr>
                <w:rFonts w:ascii="Arial" w:hAnsi="Arial" w:cs="Arial"/>
              </w:rPr>
            </w:pPr>
            <w:r>
              <w:rPr>
                <w:rFonts w:ascii="Arial" w:hAnsi="Arial" w:cs="Arial"/>
              </w:rPr>
              <w:t>Life skills assembly and /or tutor group workshops</w:t>
            </w:r>
          </w:p>
        </w:tc>
      </w:tr>
      <w:tr w:rsidR="00094D14" w14:paraId="0710B9CE" w14:textId="77777777" w:rsidTr="271D3F39">
        <w:trPr>
          <w:trHeight w:val="443"/>
        </w:trPr>
        <w:tc>
          <w:tcPr>
            <w:tcW w:w="1838" w:type="dxa"/>
          </w:tcPr>
          <w:p w14:paraId="77FCC11A" w14:textId="77777777" w:rsidR="00094D14" w:rsidRPr="009B5885" w:rsidRDefault="00094D14">
            <w:pPr>
              <w:rPr>
                <w:rFonts w:ascii="Arial" w:hAnsi="Arial" w:cs="Arial"/>
              </w:rPr>
            </w:pPr>
            <w:r w:rsidRPr="009B5885">
              <w:rPr>
                <w:rFonts w:ascii="Arial" w:hAnsi="Arial" w:cs="Arial"/>
              </w:rPr>
              <w:t>Year 9</w:t>
            </w:r>
          </w:p>
        </w:tc>
        <w:tc>
          <w:tcPr>
            <w:tcW w:w="3088" w:type="dxa"/>
          </w:tcPr>
          <w:p w14:paraId="0F40F168" w14:textId="284560D7" w:rsidR="00094D14" w:rsidRPr="009B5885" w:rsidRDefault="59EDF5F0" w:rsidP="271D3F39">
            <w:pPr>
              <w:rPr>
                <w:rFonts w:ascii="Arial" w:hAnsi="Arial" w:cs="Arial"/>
              </w:rPr>
            </w:pPr>
            <w:r w:rsidRPr="271D3F39">
              <w:rPr>
                <w:rFonts w:ascii="Arial" w:hAnsi="Arial" w:cs="Arial"/>
              </w:rPr>
              <w:t xml:space="preserve">Employer encounter – </w:t>
            </w:r>
            <w:r w:rsidR="3F1C1C5F" w:rsidRPr="271D3F39">
              <w:rPr>
                <w:rFonts w:ascii="Arial" w:hAnsi="Arial" w:cs="Arial"/>
              </w:rPr>
              <w:t>curriculum and industry insight sessions</w:t>
            </w:r>
          </w:p>
          <w:p w14:paraId="3688EB0C" w14:textId="5FFE8E6E" w:rsidR="00094D14" w:rsidRPr="009B5885" w:rsidRDefault="00094D14" w:rsidP="271D3F39">
            <w:pPr>
              <w:rPr>
                <w:rFonts w:ascii="Arial" w:hAnsi="Arial" w:cs="Arial"/>
              </w:rPr>
            </w:pPr>
          </w:p>
        </w:tc>
        <w:tc>
          <w:tcPr>
            <w:tcW w:w="2997" w:type="dxa"/>
          </w:tcPr>
          <w:p w14:paraId="3DADF4B7" w14:textId="77777777" w:rsidR="00094D14" w:rsidRDefault="00094D14">
            <w:pPr>
              <w:rPr>
                <w:rFonts w:ascii="Arial" w:hAnsi="Arial" w:cs="Arial"/>
              </w:rPr>
            </w:pPr>
            <w:r w:rsidRPr="009B5885">
              <w:rPr>
                <w:rFonts w:ascii="Arial" w:hAnsi="Arial" w:cs="Arial"/>
              </w:rPr>
              <w:t>Local Careers Events</w:t>
            </w:r>
          </w:p>
          <w:p w14:paraId="5591E3A6" w14:textId="77777777" w:rsidR="009B5885" w:rsidRDefault="009B5885">
            <w:pPr>
              <w:rPr>
                <w:rFonts w:ascii="Arial" w:hAnsi="Arial" w:cs="Arial"/>
              </w:rPr>
            </w:pPr>
          </w:p>
          <w:p w14:paraId="58D748F8" w14:textId="77777777" w:rsidR="009B5885" w:rsidRDefault="009B5885">
            <w:pPr>
              <w:rPr>
                <w:rFonts w:ascii="Arial" w:hAnsi="Arial" w:cs="Arial"/>
              </w:rPr>
            </w:pPr>
            <w:r>
              <w:rPr>
                <w:rFonts w:ascii="Arial" w:hAnsi="Arial" w:cs="Arial"/>
              </w:rPr>
              <w:t>Life skills assembly and /or tutor group workshops</w:t>
            </w:r>
          </w:p>
          <w:p w14:paraId="561740FD" w14:textId="77777777" w:rsidR="009B5885" w:rsidRPr="009B5885" w:rsidRDefault="009B5885">
            <w:pPr>
              <w:rPr>
                <w:rFonts w:ascii="Arial" w:hAnsi="Arial" w:cs="Arial"/>
              </w:rPr>
            </w:pPr>
          </w:p>
        </w:tc>
        <w:tc>
          <w:tcPr>
            <w:tcW w:w="2305" w:type="dxa"/>
          </w:tcPr>
          <w:p w14:paraId="5524FD28" w14:textId="77777777" w:rsidR="00094D14" w:rsidRPr="009B5885" w:rsidRDefault="009B5885">
            <w:pPr>
              <w:rPr>
                <w:rFonts w:ascii="Arial" w:hAnsi="Arial" w:cs="Arial"/>
              </w:rPr>
            </w:pPr>
            <w:r>
              <w:rPr>
                <w:rFonts w:ascii="Arial" w:hAnsi="Arial" w:cs="Arial"/>
              </w:rPr>
              <w:t>Life skills assembly and /or tutor group workshops</w:t>
            </w:r>
          </w:p>
        </w:tc>
      </w:tr>
      <w:tr w:rsidR="00094D14" w14:paraId="634D21F7" w14:textId="77777777" w:rsidTr="271D3F39">
        <w:trPr>
          <w:trHeight w:val="443"/>
        </w:trPr>
        <w:tc>
          <w:tcPr>
            <w:tcW w:w="1838" w:type="dxa"/>
          </w:tcPr>
          <w:p w14:paraId="27B4D83F" w14:textId="77777777" w:rsidR="00094D14" w:rsidRPr="009B5885" w:rsidRDefault="00094D14" w:rsidP="00094D14">
            <w:pPr>
              <w:rPr>
                <w:rFonts w:ascii="Arial" w:hAnsi="Arial" w:cs="Arial"/>
              </w:rPr>
            </w:pPr>
            <w:r w:rsidRPr="009B5885">
              <w:rPr>
                <w:rFonts w:ascii="Arial" w:hAnsi="Arial" w:cs="Arial"/>
              </w:rPr>
              <w:t>Year 10</w:t>
            </w:r>
          </w:p>
        </w:tc>
        <w:tc>
          <w:tcPr>
            <w:tcW w:w="3088" w:type="dxa"/>
          </w:tcPr>
          <w:p w14:paraId="0BE0D222" w14:textId="47A78287" w:rsidR="00094D14" w:rsidRPr="009B5885" w:rsidRDefault="59EDF5F0" w:rsidP="271D3F39">
            <w:pPr>
              <w:rPr>
                <w:rFonts w:ascii="Arial" w:hAnsi="Arial" w:cs="Arial"/>
              </w:rPr>
            </w:pPr>
            <w:r w:rsidRPr="271D3F39">
              <w:rPr>
                <w:rFonts w:ascii="Arial" w:hAnsi="Arial" w:cs="Arial"/>
              </w:rPr>
              <w:t xml:space="preserve">Employer encounter – </w:t>
            </w:r>
            <w:r w:rsidR="77E54DBA" w:rsidRPr="271D3F39">
              <w:rPr>
                <w:rFonts w:ascii="Arial" w:hAnsi="Arial" w:cs="Arial"/>
              </w:rPr>
              <w:t>curriculum and industry insight sessions</w:t>
            </w:r>
          </w:p>
          <w:p w14:paraId="5FD8BC81" w14:textId="3D458112" w:rsidR="00094D14" w:rsidRPr="009B5885" w:rsidRDefault="00094D14" w:rsidP="271D3F39">
            <w:pPr>
              <w:rPr>
                <w:rFonts w:ascii="Arial" w:hAnsi="Arial" w:cs="Arial"/>
              </w:rPr>
            </w:pPr>
          </w:p>
        </w:tc>
        <w:tc>
          <w:tcPr>
            <w:tcW w:w="2997" w:type="dxa"/>
          </w:tcPr>
          <w:p w14:paraId="18C495FB" w14:textId="77777777" w:rsidR="00094D14" w:rsidRDefault="65C88545" w:rsidP="00094D14">
            <w:pPr>
              <w:rPr>
                <w:rFonts w:ascii="Arial" w:hAnsi="Arial" w:cs="Arial"/>
              </w:rPr>
            </w:pPr>
            <w:r w:rsidRPr="271D3F39">
              <w:rPr>
                <w:rFonts w:ascii="Arial" w:hAnsi="Arial" w:cs="Arial"/>
              </w:rPr>
              <w:t xml:space="preserve">Local Careers Events </w:t>
            </w:r>
          </w:p>
          <w:p w14:paraId="5A8C2492" w14:textId="53015FC6" w:rsidR="271D3F39" w:rsidRDefault="271D3F39" w:rsidP="271D3F39">
            <w:pPr>
              <w:rPr>
                <w:rFonts w:ascii="Arial" w:hAnsi="Arial" w:cs="Arial"/>
              </w:rPr>
            </w:pPr>
          </w:p>
          <w:p w14:paraId="48BA6DFD" w14:textId="458508AF" w:rsidR="003C2428" w:rsidRDefault="717EB756" w:rsidP="00094D14">
            <w:pPr>
              <w:rPr>
                <w:rFonts w:ascii="Arial" w:hAnsi="Arial" w:cs="Arial"/>
              </w:rPr>
            </w:pPr>
            <w:r w:rsidRPr="271D3F39">
              <w:rPr>
                <w:rFonts w:ascii="Arial" w:hAnsi="Arial" w:cs="Arial"/>
              </w:rPr>
              <w:t>Work Experience</w:t>
            </w:r>
            <w:r w:rsidR="075A7706" w:rsidRPr="271D3F39">
              <w:rPr>
                <w:rFonts w:ascii="Arial" w:hAnsi="Arial" w:cs="Arial"/>
              </w:rPr>
              <w:t xml:space="preserve"> preparation</w:t>
            </w:r>
            <w:r w:rsidRPr="271D3F39">
              <w:rPr>
                <w:rFonts w:ascii="Arial" w:hAnsi="Arial" w:cs="Arial"/>
              </w:rPr>
              <w:t xml:space="preserve"> Opportunities</w:t>
            </w:r>
          </w:p>
          <w:p w14:paraId="331A5868" w14:textId="77777777" w:rsidR="003C2428" w:rsidRPr="009B5885" w:rsidRDefault="003C2428" w:rsidP="00094D14">
            <w:pPr>
              <w:rPr>
                <w:rFonts w:ascii="Arial" w:hAnsi="Arial" w:cs="Arial"/>
              </w:rPr>
            </w:pPr>
          </w:p>
        </w:tc>
        <w:tc>
          <w:tcPr>
            <w:tcW w:w="2305" w:type="dxa"/>
          </w:tcPr>
          <w:p w14:paraId="14BE4AED" w14:textId="77777777" w:rsidR="00094D14" w:rsidRPr="009B5885" w:rsidRDefault="009B5885" w:rsidP="00094D14">
            <w:pPr>
              <w:rPr>
                <w:rFonts w:ascii="Arial" w:hAnsi="Arial" w:cs="Arial"/>
              </w:rPr>
            </w:pPr>
            <w:r>
              <w:rPr>
                <w:rFonts w:ascii="Arial" w:hAnsi="Arial" w:cs="Arial"/>
              </w:rPr>
              <w:t>Life skills assembly and /or tutor group workshops</w:t>
            </w:r>
          </w:p>
        </w:tc>
      </w:tr>
      <w:tr w:rsidR="00094D14" w14:paraId="3FE1A7BA" w14:textId="77777777" w:rsidTr="271D3F39">
        <w:trPr>
          <w:trHeight w:val="418"/>
        </w:trPr>
        <w:tc>
          <w:tcPr>
            <w:tcW w:w="1838" w:type="dxa"/>
          </w:tcPr>
          <w:p w14:paraId="211CDF98" w14:textId="77777777" w:rsidR="00094D14" w:rsidRDefault="00094D14" w:rsidP="00094D14">
            <w:pPr>
              <w:rPr>
                <w:rFonts w:ascii="Arial" w:hAnsi="Arial" w:cs="Arial"/>
              </w:rPr>
            </w:pPr>
            <w:r>
              <w:rPr>
                <w:rFonts w:ascii="Arial" w:hAnsi="Arial" w:cs="Arial"/>
              </w:rPr>
              <w:t>Year 11</w:t>
            </w:r>
          </w:p>
        </w:tc>
        <w:tc>
          <w:tcPr>
            <w:tcW w:w="3088" w:type="dxa"/>
          </w:tcPr>
          <w:p w14:paraId="260FA33A" w14:textId="7A95F03F" w:rsidR="009B5885" w:rsidRDefault="59EDF5F0" w:rsidP="271D3F39">
            <w:pPr>
              <w:rPr>
                <w:rFonts w:ascii="Arial" w:hAnsi="Arial" w:cs="Arial"/>
              </w:rPr>
            </w:pPr>
            <w:r w:rsidRPr="271D3F39">
              <w:rPr>
                <w:rFonts w:ascii="Arial" w:hAnsi="Arial" w:cs="Arial"/>
              </w:rPr>
              <w:t xml:space="preserve">Employer encounter – </w:t>
            </w:r>
            <w:r w:rsidR="7A940D1B" w:rsidRPr="271D3F39">
              <w:rPr>
                <w:rFonts w:ascii="Arial" w:hAnsi="Arial" w:cs="Arial"/>
              </w:rPr>
              <w:t>curriculum and industry insight sessions</w:t>
            </w:r>
          </w:p>
          <w:p w14:paraId="6BBA7C0B" w14:textId="73A0CD57" w:rsidR="009B5885" w:rsidRDefault="009B5885" w:rsidP="271D3F39">
            <w:pPr>
              <w:rPr>
                <w:rFonts w:ascii="Arial" w:hAnsi="Arial" w:cs="Arial"/>
              </w:rPr>
            </w:pPr>
          </w:p>
          <w:p w14:paraId="6C35AA2E" w14:textId="77777777" w:rsidR="009B5885" w:rsidRDefault="009B5885" w:rsidP="00094D14">
            <w:pPr>
              <w:rPr>
                <w:rFonts w:ascii="Arial" w:hAnsi="Arial" w:cs="Arial"/>
              </w:rPr>
            </w:pPr>
          </w:p>
          <w:p w14:paraId="61CE8E09" w14:textId="048FB325" w:rsidR="00094D14" w:rsidRDefault="65C88545" w:rsidP="00094D14">
            <w:pPr>
              <w:rPr>
                <w:rFonts w:ascii="Arial" w:hAnsi="Arial" w:cs="Arial"/>
              </w:rPr>
            </w:pPr>
            <w:r w:rsidRPr="271D3F39">
              <w:rPr>
                <w:rFonts w:ascii="Arial" w:hAnsi="Arial" w:cs="Arial"/>
              </w:rPr>
              <w:t>Year 11 and Post 16 Information ev</w:t>
            </w:r>
            <w:r w:rsidR="6E121549" w:rsidRPr="271D3F39">
              <w:rPr>
                <w:rFonts w:ascii="Arial" w:hAnsi="Arial" w:cs="Arial"/>
              </w:rPr>
              <w:t xml:space="preserve">ents </w:t>
            </w:r>
          </w:p>
          <w:p w14:paraId="4C2BDBB1" w14:textId="77777777" w:rsidR="00094D14" w:rsidRDefault="00094D14" w:rsidP="00094D14">
            <w:pPr>
              <w:rPr>
                <w:rFonts w:ascii="Arial" w:hAnsi="Arial" w:cs="Arial"/>
              </w:rPr>
            </w:pPr>
          </w:p>
          <w:p w14:paraId="4997E8C5" w14:textId="77777777" w:rsidR="00094D14" w:rsidRDefault="00094D14" w:rsidP="00094D14">
            <w:pPr>
              <w:rPr>
                <w:rFonts w:ascii="Arial" w:hAnsi="Arial" w:cs="Arial"/>
              </w:rPr>
            </w:pPr>
            <w:r>
              <w:rPr>
                <w:rFonts w:ascii="Arial" w:hAnsi="Arial" w:cs="Arial"/>
              </w:rPr>
              <w:t xml:space="preserve">Work experience Preparation sessions </w:t>
            </w:r>
          </w:p>
        </w:tc>
        <w:tc>
          <w:tcPr>
            <w:tcW w:w="2997" w:type="dxa"/>
          </w:tcPr>
          <w:p w14:paraId="63C9B4BE" w14:textId="77777777" w:rsidR="00094D14" w:rsidRDefault="00094D14" w:rsidP="00094D14">
            <w:pPr>
              <w:rPr>
                <w:rFonts w:ascii="Arial" w:hAnsi="Arial" w:cs="Arial"/>
              </w:rPr>
            </w:pPr>
            <w:r>
              <w:rPr>
                <w:rFonts w:ascii="Arial" w:hAnsi="Arial" w:cs="Arial"/>
              </w:rPr>
              <w:t>Local Careers Events</w:t>
            </w:r>
          </w:p>
          <w:p w14:paraId="4C27BB6F" w14:textId="77777777" w:rsidR="00094D14" w:rsidRDefault="00094D14" w:rsidP="00094D14">
            <w:pPr>
              <w:rPr>
                <w:rFonts w:ascii="Arial" w:hAnsi="Arial" w:cs="Arial"/>
              </w:rPr>
            </w:pPr>
          </w:p>
          <w:p w14:paraId="2B4E6612" w14:textId="77777777" w:rsidR="00094D14" w:rsidRDefault="65C88545" w:rsidP="00094D14">
            <w:pPr>
              <w:rPr>
                <w:rFonts w:ascii="Arial" w:hAnsi="Arial" w:cs="Arial"/>
              </w:rPr>
            </w:pPr>
            <w:r w:rsidRPr="271D3F39">
              <w:rPr>
                <w:rFonts w:ascii="Arial" w:hAnsi="Arial" w:cs="Arial"/>
              </w:rPr>
              <w:t xml:space="preserve">Post 16 taster sessions and organised college visits </w:t>
            </w:r>
          </w:p>
          <w:p w14:paraId="31F541C1" w14:textId="2C2413D7" w:rsidR="271D3F39" w:rsidRDefault="271D3F39" w:rsidP="271D3F39">
            <w:pPr>
              <w:rPr>
                <w:rFonts w:ascii="Arial" w:hAnsi="Arial" w:cs="Arial"/>
              </w:rPr>
            </w:pPr>
          </w:p>
          <w:p w14:paraId="79AE84B8" w14:textId="77777777" w:rsidR="00094D14" w:rsidRDefault="00094D14" w:rsidP="00094D14">
            <w:pPr>
              <w:rPr>
                <w:rFonts w:ascii="Arial" w:hAnsi="Arial" w:cs="Arial"/>
              </w:rPr>
            </w:pPr>
            <w:r>
              <w:rPr>
                <w:rFonts w:ascii="Arial" w:hAnsi="Arial" w:cs="Arial"/>
              </w:rPr>
              <w:t>Application workshops</w:t>
            </w:r>
          </w:p>
          <w:p w14:paraId="37269249" w14:textId="77777777" w:rsidR="00094D14" w:rsidRDefault="00094D14" w:rsidP="00094D14">
            <w:pPr>
              <w:rPr>
                <w:rFonts w:ascii="Arial" w:hAnsi="Arial" w:cs="Arial"/>
              </w:rPr>
            </w:pPr>
          </w:p>
          <w:p w14:paraId="5DC6D5B5" w14:textId="77777777" w:rsidR="00094D14" w:rsidRDefault="00094D14" w:rsidP="00094D14">
            <w:pPr>
              <w:rPr>
                <w:rFonts w:ascii="Arial" w:hAnsi="Arial" w:cs="Arial"/>
              </w:rPr>
            </w:pPr>
            <w:r>
              <w:rPr>
                <w:rFonts w:ascii="Arial" w:hAnsi="Arial" w:cs="Arial"/>
              </w:rPr>
              <w:t>Apprenticeship workshop</w:t>
            </w:r>
          </w:p>
          <w:p w14:paraId="30015CC4" w14:textId="77777777" w:rsidR="00094D14" w:rsidRDefault="00094D14" w:rsidP="00094D14">
            <w:pPr>
              <w:rPr>
                <w:rFonts w:ascii="Arial" w:hAnsi="Arial" w:cs="Arial"/>
              </w:rPr>
            </w:pPr>
          </w:p>
          <w:p w14:paraId="3F50A724" w14:textId="77777777" w:rsidR="00094D14" w:rsidRDefault="00094D14" w:rsidP="00094D14">
            <w:pPr>
              <w:rPr>
                <w:rFonts w:ascii="Arial" w:hAnsi="Arial" w:cs="Arial"/>
              </w:rPr>
            </w:pPr>
            <w:r>
              <w:rPr>
                <w:rFonts w:ascii="Arial" w:hAnsi="Arial" w:cs="Arial"/>
              </w:rPr>
              <w:t>Groups sessions further education, training and employment options</w:t>
            </w:r>
          </w:p>
          <w:p w14:paraId="1428E50D" w14:textId="77777777" w:rsidR="00094D14" w:rsidRDefault="00094D14" w:rsidP="00094D14">
            <w:pPr>
              <w:rPr>
                <w:rFonts w:ascii="Arial" w:hAnsi="Arial" w:cs="Arial"/>
              </w:rPr>
            </w:pPr>
          </w:p>
          <w:p w14:paraId="7FE7D672" w14:textId="77777777" w:rsidR="00094D14" w:rsidRDefault="00094D14" w:rsidP="00094D14">
            <w:pPr>
              <w:rPr>
                <w:rFonts w:ascii="Arial" w:hAnsi="Arial" w:cs="Arial"/>
              </w:rPr>
            </w:pPr>
            <w:r>
              <w:rPr>
                <w:rFonts w:ascii="Arial" w:hAnsi="Arial" w:cs="Arial"/>
              </w:rPr>
              <w:t>Interview preparation sessions</w:t>
            </w:r>
          </w:p>
          <w:p w14:paraId="7C1AD27D" w14:textId="77777777" w:rsidR="00094D14" w:rsidRDefault="00094D14" w:rsidP="00094D14">
            <w:pPr>
              <w:rPr>
                <w:rFonts w:ascii="Arial" w:hAnsi="Arial" w:cs="Arial"/>
              </w:rPr>
            </w:pPr>
          </w:p>
          <w:p w14:paraId="2C0A0803" w14:textId="227D95D7" w:rsidR="00094D14" w:rsidRDefault="65C88545" w:rsidP="00094D14">
            <w:pPr>
              <w:rPr>
                <w:rFonts w:ascii="Arial" w:hAnsi="Arial" w:cs="Arial"/>
              </w:rPr>
            </w:pPr>
            <w:r w:rsidRPr="271D3F39">
              <w:rPr>
                <w:rFonts w:ascii="Arial" w:hAnsi="Arial" w:cs="Arial"/>
              </w:rPr>
              <w:t xml:space="preserve">Work experience </w:t>
            </w:r>
            <w:r w:rsidR="04CEE371" w:rsidRPr="271D3F39">
              <w:rPr>
                <w:rFonts w:ascii="Arial" w:hAnsi="Arial" w:cs="Arial"/>
              </w:rPr>
              <w:t>p</w:t>
            </w:r>
            <w:r w:rsidRPr="271D3F39">
              <w:rPr>
                <w:rFonts w:ascii="Arial" w:hAnsi="Arial" w:cs="Arial"/>
              </w:rPr>
              <w:t>reparation sessions</w:t>
            </w:r>
          </w:p>
          <w:p w14:paraId="17E225A5" w14:textId="77777777" w:rsidR="00094D14" w:rsidRDefault="00094D14" w:rsidP="00094D14">
            <w:pPr>
              <w:rPr>
                <w:rFonts w:ascii="Arial" w:hAnsi="Arial" w:cs="Arial"/>
              </w:rPr>
            </w:pPr>
          </w:p>
        </w:tc>
        <w:tc>
          <w:tcPr>
            <w:tcW w:w="2305" w:type="dxa"/>
          </w:tcPr>
          <w:p w14:paraId="59CAFA84" w14:textId="77777777" w:rsidR="00094D14" w:rsidRDefault="00094D14" w:rsidP="00094D14">
            <w:pPr>
              <w:rPr>
                <w:rFonts w:ascii="Arial" w:hAnsi="Arial" w:cs="Arial"/>
              </w:rPr>
            </w:pPr>
            <w:r>
              <w:rPr>
                <w:rFonts w:ascii="Arial" w:hAnsi="Arial" w:cs="Arial"/>
              </w:rPr>
              <w:t xml:space="preserve">Groups sessions further education, training and employment options </w:t>
            </w:r>
          </w:p>
          <w:p w14:paraId="5AF9700B" w14:textId="77777777" w:rsidR="00094D14" w:rsidRDefault="00094D14" w:rsidP="00094D14">
            <w:pPr>
              <w:rPr>
                <w:rFonts w:ascii="Arial" w:hAnsi="Arial" w:cs="Arial"/>
              </w:rPr>
            </w:pPr>
          </w:p>
          <w:p w14:paraId="2E4C4AE3" w14:textId="77777777" w:rsidR="00094D14" w:rsidRDefault="00094D14" w:rsidP="00094D14">
            <w:pPr>
              <w:rPr>
                <w:rFonts w:ascii="Arial" w:hAnsi="Arial" w:cs="Arial"/>
              </w:rPr>
            </w:pPr>
            <w:r>
              <w:rPr>
                <w:rFonts w:ascii="Arial" w:hAnsi="Arial" w:cs="Arial"/>
              </w:rPr>
              <w:t xml:space="preserve">Interview preparation sessions </w:t>
            </w:r>
          </w:p>
        </w:tc>
      </w:tr>
    </w:tbl>
    <w:p w14:paraId="63F128B7" w14:textId="77777777" w:rsidR="00094D14" w:rsidRDefault="00094D14">
      <w:pPr>
        <w:rPr>
          <w:rFonts w:ascii="Arial" w:hAnsi="Arial" w:cs="Arial"/>
        </w:rPr>
      </w:pPr>
    </w:p>
    <w:p w14:paraId="35B3EC4B" w14:textId="77777777" w:rsidR="008B7015" w:rsidRDefault="00FE77DB">
      <w:pPr>
        <w:rPr>
          <w:rFonts w:ascii="Arial" w:hAnsi="Arial" w:cs="Arial"/>
        </w:rPr>
      </w:pPr>
      <w:r>
        <w:rPr>
          <w:rFonts w:ascii="Arial" w:hAnsi="Arial" w:cs="Arial"/>
        </w:rPr>
        <w:t>Please sp</w:t>
      </w:r>
      <w:r w:rsidR="003C2428">
        <w:rPr>
          <w:rFonts w:ascii="Arial" w:hAnsi="Arial" w:cs="Arial"/>
        </w:rPr>
        <w:t>eak to our</w:t>
      </w:r>
      <w:r>
        <w:rPr>
          <w:rFonts w:ascii="Arial" w:hAnsi="Arial" w:cs="Arial"/>
        </w:rPr>
        <w:t xml:space="preserve"> Careers </w:t>
      </w:r>
      <w:r w:rsidR="009B5885">
        <w:rPr>
          <w:rFonts w:ascii="Arial" w:hAnsi="Arial" w:cs="Arial"/>
        </w:rPr>
        <w:t>Leader to</w:t>
      </w:r>
      <w:r w:rsidR="00094D14">
        <w:rPr>
          <w:rFonts w:ascii="Arial" w:hAnsi="Arial" w:cs="Arial"/>
        </w:rPr>
        <w:t xml:space="preserve"> identify the most suitable opportunity for you.</w:t>
      </w:r>
    </w:p>
    <w:p w14:paraId="527CBDBB" w14:textId="77777777" w:rsidR="009B5885" w:rsidRDefault="009B5885">
      <w:pPr>
        <w:rPr>
          <w:rFonts w:ascii="Arial" w:hAnsi="Arial" w:cs="Arial"/>
          <w:b/>
          <w:sz w:val="24"/>
        </w:rPr>
      </w:pPr>
    </w:p>
    <w:p w14:paraId="16878986" w14:textId="77777777" w:rsidR="00094D14" w:rsidRDefault="00094D14">
      <w:pPr>
        <w:rPr>
          <w:rFonts w:ascii="Arial" w:hAnsi="Arial" w:cs="Arial"/>
          <w:b/>
          <w:sz w:val="24"/>
        </w:rPr>
      </w:pPr>
      <w:r>
        <w:rPr>
          <w:rFonts w:ascii="Arial" w:hAnsi="Arial" w:cs="Arial"/>
          <w:b/>
          <w:sz w:val="24"/>
        </w:rPr>
        <w:t xml:space="preserve">Premises and facilities </w:t>
      </w:r>
    </w:p>
    <w:p w14:paraId="68B3A44E" w14:textId="77777777" w:rsidR="009E7771" w:rsidRDefault="009E7771">
      <w:pPr>
        <w:rPr>
          <w:rFonts w:ascii="Arial" w:hAnsi="Arial" w:cs="Arial"/>
        </w:rPr>
      </w:pPr>
      <w:r>
        <w:rPr>
          <w:rFonts w:ascii="Arial" w:hAnsi="Arial" w:cs="Arial"/>
        </w:rPr>
        <w:t>The school will ensure that rooms are made available for discussions between the provider and the pupils, as appropriate to the activity. The school will a</w:t>
      </w:r>
      <w:r w:rsidR="00FE77DB">
        <w:rPr>
          <w:rFonts w:ascii="Arial" w:hAnsi="Arial" w:cs="Arial"/>
        </w:rPr>
        <w:t xml:space="preserve">lso make available </w:t>
      </w:r>
      <w:r>
        <w:rPr>
          <w:rFonts w:ascii="Arial" w:hAnsi="Arial" w:cs="Arial"/>
        </w:rPr>
        <w:t xml:space="preserve">specialist equipment to support the provider presentations. This will be discussed and agreed in advance of the visit with the Careers Leader or </w:t>
      </w:r>
      <w:r>
        <w:rPr>
          <w:rFonts w:ascii="Arial" w:hAnsi="Arial" w:cs="Arial"/>
        </w:rPr>
        <w:lastRenderedPageBreak/>
        <w:t>a member of their team. Provi</w:t>
      </w:r>
      <w:r w:rsidR="00FE77DB">
        <w:rPr>
          <w:rFonts w:ascii="Arial" w:hAnsi="Arial" w:cs="Arial"/>
        </w:rPr>
        <w:t>ders are welcome to leave a copy</w:t>
      </w:r>
      <w:r>
        <w:rPr>
          <w:rFonts w:ascii="Arial" w:hAnsi="Arial" w:cs="Arial"/>
        </w:rPr>
        <w:t xml:space="preserve"> of their prospectus or other relevant course literature.</w:t>
      </w:r>
    </w:p>
    <w:p w14:paraId="4EB3413E" w14:textId="77777777" w:rsidR="0067538B" w:rsidRPr="0067538B" w:rsidRDefault="0067538B">
      <w:pPr>
        <w:rPr>
          <w:rFonts w:ascii="Arial" w:hAnsi="Arial" w:cs="Arial"/>
          <w:b/>
        </w:rPr>
      </w:pPr>
      <w:r w:rsidRPr="0067538B">
        <w:rPr>
          <w:rFonts w:ascii="Arial" w:hAnsi="Arial" w:cs="Arial"/>
          <w:b/>
        </w:rPr>
        <w:t xml:space="preserve">Related </w:t>
      </w:r>
      <w:commentRangeStart w:id="2"/>
      <w:r w:rsidRPr="0067538B">
        <w:rPr>
          <w:rFonts w:ascii="Arial" w:hAnsi="Arial" w:cs="Arial"/>
          <w:b/>
        </w:rPr>
        <w:t>Policies</w:t>
      </w:r>
      <w:commentRangeEnd w:id="2"/>
      <w:r>
        <w:rPr>
          <w:rStyle w:val="CommentReference"/>
        </w:rPr>
        <w:commentReference w:id="2"/>
      </w:r>
    </w:p>
    <w:p w14:paraId="4DDAB97F" w14:textId="77777777" w:rsidR="0067538B" w:rsidRPr="0067538B" w:rsidRDefault="0067538B" w:rsidP="0067538B">
      <w:pPr>
        <w:pStyle w:val="ListParagraph"/>
        <w:numPr>
          <w:ilvl w:val="0"/>
          <w:numId w:val="4"/>
        </w:numPr>
        <w:rPr>
          <w:rFonts w:ascii="Arial" w:hAnsi="Arial" w:cs="Arial"/>
        </w:rPr>
      </w:pPr>
      <w:r w:rsidRPr="0067538B">
        <w:rPr>
          <w:rFonts w:ascii="Arial" w:hAnsi="Arial" w:cs="Arial"/>
        </w:rPr>
        <w:t xml:space="preserve">Visiting Speaker Policy </w:t>
      </w:r>
    </w:p>
    <w:p w14:paraId="5B0B0C09" w14:textId="77777777" w:rsidR="0067538B" w:rsidRPr="0067538B" w:rsidRDefault="0067538B" w:rsidP="0067538B">
      <w:pPr>
        <w:pStyle w:val="ListParagraph"/>
        <w:numPr>
          <w:ilvl w:val="0"/>
          <w:numId w:val="4"/>
        </w:numPr>
        <w:rPr>
          <w:rFonts w:ascii="Arial" w:hAnsi="Arial" w:cs="Arial"/>
        </w:rPr>
      </w:pPr>
      <w:r w:rsidRPr="0067538B">
        <w:rPr>
          <w:rFonts w:ascii="Arial" w:hAnsi="Arial" w:cs="Arial"/>
        </w:rPr>
        <w:t xml:space="preserve">Prevent Policy </w:t>
      </w:r>
    </w:p>
    <w:p w14:paraId="51D9995F" w14:textId="77777777" w:rsidR="0067538B" w:rsidRDefault="0067538B">
      <w:pPr>
        <w:rPr>
          <w:rFonts w:ascii="Arial" w:hAnsi="Arial" w:cs="Arial"/>
        </w:rPr>
      </w:pPr>
      <w:r>
        <w:rPr>
          <w:rFonts w:ascii="Arial" w:hAnsi="Arial" w:cs="Arial"/>
        </w:rPr>
        <w:t xml:space="preserve">Visiting Speakers will be asked to complete a request form, and provide a biography, which will be kept on file and reviewed annually. Visiting Speakers will be asked to read and agree to uphold the Visiting Speakers guidelines. </w:t>
      </w:r>
    </w:p>
    <w:p w14:paraId="23DDC521" w14:textId="77777777" w:rsidR="009E7771" w:rsidRPr="009E7771" w:rsidRDefault="009E7771">
      <w:pPr>
        <w:rPr>
          <w:rFonts w:ascii="Arial" w:hAnsi="Arial" w:cs="Arial"/>
          <w:b/>
          <w:sz w:val="24"/>
        </w:rPr>
      </w:pPr>
    </w:p>
    <w:p w14:paraId="0DE040E2" w14:textId="77777777" w:rsidR="009E7771" w:rsidRDefault="009E7771">
      <w:pPr>
        <w:rPr>
          <w:rFonts w:ascii="Arial" w:hAnsi="Arial" w:cs="Arial"/>
          <w:b/>
          <w:sz w:val="24"/>
        </w:rPr>
      </w:pPr>
      <w:r w:rsidRPr="009E7771">
        <w:rPr>
          <w:rFonts w:ascii="Arial" w:hAnsi="Arial" w:cs="Arial"/>
          <w:b/>
          <w:sz w:val="24"/>
        </w:rPr>
        <w:t xml:space="preserve">Approval and review </w:t>
      </w:r>
    </w:p>
    <w:p w14:paraId="6F25D2EC" w14:textId="77777777" w:rsidR="00FF0962" w:rsidRDefault="00FF0962">
      <w:pPr>
        <w:rPr>
          <w:rFonts w:ascii="Arial" w:hAnsi="Arial" w:cs="Arial"/>
        </w:rPr>
      </w:pPr>
      <w:r>
        <w:rPr>
          <w:rFonts w:ascii="Arial" w:hAnsi="Arial" w:cs="Arial"/>
        </w:rPr>
        <w:t>Approved:  April 2018</w:t>
      </w:r>
    </w:p>
    <w:p w14:paraId="1919AA1D" w14:textId="25465C02" w:rsidR="0067538B" w:rsidRDefault="3427F4E6">
      <w:pPr>
        <w:rPr>
          <w:rFonts w:ascii="Arial" w:hAnsi="Arial" w:cs="Arial"/>
        </w:rPr>
      </w:pPr>
      <w:r w:rsidRPr="271D3F39">
        <w:rPr>
          <w:rFonts w:ascii="Arial" w:hAnsi="Arial" w:cs="Arial"/>
        </w:rPr>
        <w:t xml:space="preserve">Last reviewed: </w:t>
      </w:r>
      <w:r w:rsidR="00345F2E">
        <w:rPr>
          <w:rFonts w:ascii="Arial" w:hAnsi="Arial" w:cs="Arial"/>
        </w:rPr>
        <w:t xml:space="preserve">November </w:t>
      </w:r>
      <w:r w:rsidR="4CFEF11A" w:rsidRPr="271D3F39">
        <w:rPr>
          <w:rFonts w:ascii="Arial" w:hAnsi="Arial" w:cs="Arial"/>
        </w:rPr>
        <w:t>202</w:t>
      </w:r>
      <w:r w:rsidR="00345F2E">
        <w:rPr>
          <w:rFonts w:ascii="Arial" w:hAnsi="Arial" w:cs="Arial"/>
        </w:rPr>
        <w:t>4</w:t>
      </w:r>
    </w:p>
    <w:p w14:paraId="089FD01D" w14:textId="3781B3D1" w:rsidR="0050699A" w:rsidRDefault="7989FDD0">
      <w:pPr>
        <w:rPr>
          <w:rFonts w:ascii="Arial" w:hAnsi="Arial" w:cs="Arial"/>
        </w:rPr>
      </w:pPr>
      <w:r w:rsidRPr="271D3F39">
        <w:rPr>
          <w:rFonts w:ascii="Arial" w:hAnsi="Arial" w:cs="Arial"/>
        </w:rPr>
        <w:t>Date for</w:t>
      </w:r>
      <w:r w:rsidR="3427F4E6" w:rsidRPr="271D3F39">
        <w:rPr>
          <w:rFonts w:ascii="Arial" w:hAnsi="Arial" w:cs="Arial"/>
        </w:rPr>
        <w:t xml:space="preserve"> next </w:t>
      </w:r>
      <w:r w:rsidRPr="271D3F39">
        <w:rPr>
          <w:rFonts w:ascii="Arial" w:hAnsi="Arial" w:cs="Arial"/>
        </w:rPr>
        <w:t xml:space="preserve">Review:  </w:t>
      </w:r>
      <w:r w:rsidR="00345F2E">
        <w:rPr>
          <w:rFonts w:ascii="Arial" w:hAnsi="Arial" w:cs="Arial"/>
        </w:rPr>
        <w:t xml:space="preserve">November 2025 </w:t>
      </w:r>
    </w:p>
    <w:p w14:paraId="75FF9723" w14:textId="77777777" w:rsidR="0067538B" w:rsidRDefault="0067538B">
      <w:pPr>
        <w:rPr>
          <w:rFonts w:ascii="Arial" w:hAnsi="Arial" w:cs="Arial"/>
        </w:rPr>
      </w:pPr>
      <w:r>
        <w:rPr>
          <w:rFonts w:ascii="Arial" w:hAnsi="Arial" w:cs="Arial"/>
        </w:rPr>
        <w:t>To be reviewed by the governors annually.</w:t>
      </w:r>
    </w:p>
    <w:p w14:paraId="6956192A" w14:textId="77777777" w:rsidR="00FF0962" w:rsidRDefault="003C2428">
      <w:pPr>
        <w:rPr>
          <w:rFonts w:ascii="Arial" w:hAnsi="Arial" w:cs="Arial"/>
        </w:rPr>
      </w:pPr>
      <w:r>
        <w:rPr>
          <w:rFonts w:ascii="Arial" w:hAnsi="Arial" w:cs="Arial"/>
        </w:rPr>
        <w:t xml:space="preserve"> </w:t>
      </w:r>
    </w:p>
    <w:sectPr w:rsidR="00FF0962" w:rsidSect="008B7015">
      <w:headerReference w:type="default" r:id="rId15"/>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iki Papali" w:date="2022-04-04T21:36:00Z" w:initials="NP">
    <w:p w14:paraId="61335BA9" w14:textId="77777777" w:rsidR="0067538B" w:rsidRDefault="0067538B">
      <w:pPr>
        <w:pStyle w:val="CommentText"/>
      </w:pPr>
      <w:r>
        <w:rPr>
          <w:rStyle w:val="CommentReference"/>
        </w:rPr>
        <w:annotationRef/>
      </w:r>
      <w:r>
        <w:t xml:space="preserve">Updated  to include Year 7 </w:t>
      </w:r>
    </w:p>
  </w:comment>
  <w:comment w:id="1" w:author="Niki Papali" w:date="2023-03-13T19:26:00Z" w:initials="NP">
    <w:p w14:paraId="213AA8EC" w14:textId="4E63D5C4" w:rsidR="271D3F39" w:rsidRDefault="271D3F39">
      <w:pPr>
        <w:pStyle w:val="CommentText"/>
      </w:pPr>
      <w:r>
        <w:t xml:space="preserve">New legislative literature </w:t>
      </w:r>
      <w:r>
        <w:rPr>
          <w:rStyle w:val="CommentReference"/>
        </w:rPr>
        <w:annotationRef/>
      </w:r>
    </w:p>
  </w:comment>
  <w:comment w:id="2" w:author="Niki Papali" w:date="2022-04-04T21:37:00Z" w:initials="NP">
    <w:p w14:paraId="0A504B3A" w14:textId="77777777" w:rsidR="0067538B" w:rsidRDefault="0067538B">
      <w:pPr>
        <w:pStyle w:val="CommentText"/>
      </w:pPr>
      <w:r>
        <w:rPr>
          <w:rStyle w:val="CommentReference"/>
        </w:rPr>
        <w:annotationRef/>
      </w:r>
      <w:r>
        <w:t xml:space="preserve">Updated to </w:t>
      </w:r>
      <w:r w:rsidR="001F756C">
        <w:t xml:space="preserve">include </w:t>
      </w:r>
      <w:r>
        <w:t xml:space="preserve">related policies and </w:t>
      </w:r>
      <w:r w:rsidR="001F756C">
        <w:t>procedure for speakers.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335BA9" w15:done="0"/>
  <w15:commentEx w15:paraId="213AA8EC" w15:done="0"/>
  <w15:commentEx w15:paraId="0A504B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EB72C71" w16cex:dateUtc="2023-03-13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335BA9" w16cid:durableId="25F5E353"/>
  <w16cid:commentId w16cid:paraId="213AA8EC" w16cid:durableId="0EB72C71"/>
  <w16cid:commentId w16cid:paraId="0A504B3A" w16cid:durableId="25F5E3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161BC" w14:textId="77777777" w:rsidR="009E7771" w:rsidRDefault="009E7771" w:rsidP="009E7771">
      <w:pPr>
        <w:spacing w:after="0" w:line="240" w:lineRule="auto"/>
      </w:pPr>
      <w:r>
        <w:separator/>
      </w:r>
    </w:p>
  </w:endnote>
  <w:endnote w:type="continuationSeparator" w:id="0">
    <w:p w14:paraId="77651AE6" w14:textId="77777777" w:rsidR="009E7771" w:rsidRDefault="009E7771" w:rsidP="009E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0EDC3" w14:textId="77777777" w:rsidR="009E7771" w:rsidRDefault="009E7771" w:rsidP="009E7771">
      <w:pPr>
        <w:spacing w:after="0" w:line="240" w:lineRule="auto"/>
      </w:pPr>
      <w:r>
        <w:separator/>
      </w:r>
    </w:p>
  </w:footnote>
  <w:footnote w:type="continuationSeparator" w:id="0">
    <w:p w14:paraId="057133FF" w14:textId="77777777" w:rsidR="009E7771" w:rsidRDefault="009E7771" w:rsidP="009E7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C55D" w14:textId="77777777" w:rsidR="009E7771" w:rsidRDefault="009E7771">
    <w:pPr>
      <w:pStyle w:val="Header"/>
    </w:pPr>
    <w:r>
      <w:rPr>
        <w:rFonts w:ascii="Tahoma" w:hAnsi="Tahoma" w:cs="Tahoma"/>
        <w:noProof/>
        <w:lang w:eastAsia="en-GB"/>
      </w:rPr>
      <w:drawing>
        <wp:anchor distT="0" distB="0" distL="114300" distR="114300" simplePos="0" relativeHeight="251658240" behindDoc="0" locked="0" layoutInCell="1" allowOverlap="1" wp14:anchorId="3EBDAF4E" wp14:editId="0DFB1DDA">
          <wp:simplePos x="0" y="0"/>
          <wp:positionH relativeFrom="margin">
            <wp:align>right</wp:align>
          </wp:positionH>
          <wp:positionV relativeFrom="paragraph">
            <wp:posOffset>-240030</wp:posOffset>
          </wp:positionV>
          <wp:extent cx="1565910" cy="728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broo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5910" cy="7289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7839F"/>
    <w:multiLevelType w:val="hybridMultilevel"/>
    <w:tmpl w:val="1AA44BFE"/>
    <w:lvl w:ilvl="0" w:tplc="C672BC14">
      <w:start w:val="1"/>
      <w:numFmt w:val="bullet"/>
      <w:lvlText w:val=""/>
      <w:lvlJc w:val="left"/>
      <w:pPr>
        <w:ind w:left="720" w:hanging="360"/>
      </w:pPr>
      <w:rPr>
        <w:rFonts w:ascii="Symbol" w:hAnsi="Symbol" w:hint="default"/>
      </w:rPr>
    </w:lvl>
    <w:lvl w:ilvl="1" w:tplc="CE3092F8">
      <w:start w:val="1"/>
      <w:numFmt w:val="bullet"/>
      <w:lvlText w:val="o"/>
      <w:lvlJc w:val="left"/>
      <w:pPr>
        <w:ind w:left="1440" w:hanging="360"/>
      </w:pPr>
      <w:rPr>
        <w:rFonts w:ascii="Courier New" w:hAnsi="Courier New" w:hint="default"/>
      </w:rPr>
    </w:lvl>
    <w:lvl w:ilvl="2" w:tplc="ABB6051A">
      <w:start w:val="1"/>
      <w:numFmt w:val="bullet"/>
      <w:lvlText w:val=""/>
      <w:lvlJc w:val="left"/>
      <w:pPr>
        <w:ind w:left="2160" w:hanging="360"/>
      </w:pPr>
      <w:rPr>
        <w:rFonts w:ascii="Wingdings" w:hAnsi="Wingdings" w:hint="default"/>
      </w:rPr>
    </w:lvl>
    <w:lvl w:ilvl="3" w:tplc="1F1E3632">
      <w:start w:val="1"/>
      <w:numFmt w:val="bullet"/>
      <w:lvlText w:val=""/>
      <w:lvlJc w:val="left"/>
      <w:pPr>
        <w:ind w:left="2880" w:hanging="360"/>
      </w:pPr>
      <w:rPr>
        <w:rFonts w:ascii="Symbol" w:hAnsi="Symbol" w:hint="default"/>
      </w:rPr>
    </w:lvl>
    <w:lvl w:ilvl="4" w:tplc="6338EB66">
      <w:start w:val="1"/>
      <w:numFmt w:val="bullet"/>
      <w:lvlText w:val="o"/>
      <w:lvlJc w:val="left"/>
      <w:pPr>
        <w:ind w:left="3600" w:hanging="360"/>
      </w:pPr>
      <w:rPr>
        <w:rFonts w:ascii="Courier New" w:hAnsi="Courier New" w:hint="default"/>
      </w:rPr>
    </w:lvl>
    <w:lvl w:ilvl="5" w:tplc="25766AF8">
      <w:start w:val="1"/>
      <w:numFmt w:val="bullet"/>
      <w:lvlText w:val=""/>
      <w:lvlJc w:val="left"/>
      <w:pPr>
        <w:ind w:left="4320" w:hanging="360"/>
      </w:pPr>
      <w:rPr>
        <w:rFonts w:ascii="Wingdings" w:hAnsi="Wingdings" w:hint="default"/>
      </w:rPr>
    </w:lvl>
    <w:lvl w:ilvl="6" w:tplc="0722F0F6">
      <w:start w:val="1"/>
      <w:numFmt w:val="bullet"/>
      <w:lvlText w:val=""/>
      <w:lvlJc w:val="left"/>
      <w:pPr>
        <w:ind w:left="5040" w:hanging="360"/>
      </w:pPr>
      <w:rPr>
        <w:rFonts w:ascii="Symbol" w:hAnsi="Symbol" w:hint="default"/>
      </w:rPr>
    </w:lvl>
    <w:lvl w:ilvl="7" w:tplc="9FC4931E">
      <w:start w:val="1"/>
      <w:numFmt w:val="bullet"/>
      <w:lvlText w:val="o"/>
      <w:lvlJc w:val="left"/>
      <w:pPr>
        <w:ind w:left="5760" w:hanging="360"/>
      </w:pPr>
      <w:rPr>
        <w:rFonts w:ascii="Courier New" w:hAnsi="Courier New" w:hint="default"/>
      </w:rPr>
    </w:lvl>
    <w:lvl w:ilvl="8" w:tplc="5602E858">
      <w:start w:val="1"/>
      <w:numFmt w:val="bullet"/>
      <w:lvlText w:val=""/>
      <w:lvlJc w:val="left"/>
      <w:pPr>
        <w:ind w:left="6480" w:hanging="360"/>
      </w:pPr>
      <w:rPr>
        <w:rFonts w:ascii="Wingdings" w:hAnsi="Wingdings" w:hint="default"/>
      </w:rPr>
    </w:lvl>
  </w:abstractNum>
  <w:abstractNum w:abstractNumId="1" w15:restartNumberingAfterBreak="0">
    <w:nsid w:val="439F6A79"/>
    <w:multiLevelType w:val="hybridMultilevel"/>
    <w:tmpl w:val="D8FC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C01620"/>
    <w:multiLevelType w:val="hybridMultilevel"/>
    <w:tmpl w:val="D75C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C3343B"/>
    <w:multiLevelType w:val="hybridMultilevel"/>
    <w:tmpl w:val="0FF0E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151332">
    <w:abstractNumId w:val="0"/>
  </w:num>
  <w:num w:numId="2" w16cid:durableId="1598635646">
    <w:abstractNumId w:val="1"/>
  </w:num>
  <w:num w:numId="3" w16cid:durableId="623195793">
    <w:abstractNumId w:val="3"/>
  </w:num>
  <w:num w:numId="4" w16cid:durableId="20904924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ki Papali">
    <w15:presenceInfo w15:providerId="AD" w15:userId="S::nikipapali@haybrookcollege.co.uk::64a5b94a-5d86-475d-a114-c74452e7d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015"/>
    <w:rsid w:val="00094D14"/>
    <w:rsid w:val="001735B8"/>
    <w:rsid w:val="001F756C"/>
    <w:rsid w:val="00345F2E"/>
    <w:rsid w:val="003C2428"/>
    <w:rsid w:val="0050699A"/>
    <w:rsid w:val="005546C6"/>
    <w:rsid w:val="00606FDD"/>
    <w:rsid w:val="0067538B"/>
    <w:rsid w:val="007D48B1"/>
    <w:rsid w:val="008A48DD"/>
    <w:rsid w:val="008B7015"/>
    <w:rsid w:val="0096506B"/>
    <w:rsid w:val="009B5885"/>
    <w:rsid w:val="009E7771"/>
    <w:rsid w:val="00B62F42"/>
    <w:rsid w:val="00CB3142"/>
    <w:rsid w:val="00FE77DB"/>
    <w:rsid w:val="00FF0962"/>
    <w:rsid w:val="035DEF90"/>
    <w:rsid w:val="04CEE371"/>
    <w:rsid w:val="075A7706"/>
    <w:rsid w:val="076B7019"/>
    <w:rsid w:val="080F8D3F"/>
    <w:rsid w:val="0F760F21"/>
    <w:rsid w:val="137A677F"/>
    <w:rsid w:val="192551CA"/>
    <w:rsid w:val="265C096E"/>
    <w:rsid w:val="271D3F39"/>
    <w:rsid w:val="2BCB08E8"/>
    <w:rsid w:val="2F02A9AA"/>
    <w:rsid w:val="330B6A35"/>
    <w:rsid w:val="33BCF270"/>
    <w:rsid w:val="3427F4E6"/>
    <w:rsid w:val="39406889"/>
    <w:rsid w:val="3CD033E5"/>
    <w:rsid w:val="3D16EE13"/>
    <w:rsid w:val="3E6C0446"/>
    <w:rsid w:val="3F1C1C5F"/>
    <w:rsid w:val="41A3A508"/>
    <w:rsid w:val="433F7569"/>
    <w:rsid w:val="4BB8B64C"/>
    <w:rsid w:val="4C36176D"/>
    <w:rsid w:val="4CFEF11A"/>
    <w:rsid w:val="4D8F48D8"/>
    <w:rsid w:val="4F98301F"/>
    <w:rsid w:val="53875F8C"/>
    <w:rsid w:val="5737C053"/>
    <w:rsid w:val="5817CF7F"/>
    <w:rsid w:val="59EDF5F0"/>
    <w:rsid w:val="5E647E78"/>
    <w:rsid w:val="65C88545"/>
    <w:rsid w:val="68005E4F"/>
    <w:rsid w:val="6921B63C"/>
    <w:rsid w:val="699C2EB0"/>
    <w:rsid w:val="6DF5275F"/>
    <w:rsid w:val="6E121549"/>
    <w:rsid w:val="717EB756"/>
    <w:rsid w:val="71A74095"/>
    <w:rsid w:val="72C89882"/>
    <w:rsid w:val="77E54DBA"/>
    <w:rsid w:val="78EF0862"/>
    <w:rsid w:val="7989FDD0"/>
    <w:rsid w:val="7A940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6739"/>
  <w15:chartTrackingRefBased/>
  <w15:docId w15:val="{66A8BFDD-FDCA-4725-AB8B-32FE11CA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01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015"/>
    <w:pPr>
      <w:ind w:left="720"/>
      <w:contextualSpacing/>
    </w:pPr>
  </w:style>
  <w:style w:type="character" w:styleId="Hyperlink">
    <w:name w:val="Hyperlink"/>
    <w:basedOn w:val="DefaultParagraphFont"/>
    <w:uiPriority w:val="99"/>
    <w:unhideWhenUsed/>
    <w:rsid w:val="008B7015"/>
    <w:rPr>
      <w:color w:val="0563C1" w:themeColor="hyperlink"/>
      <w:u w:val="single"/>
    </w:rPr>
  </w:style>
  <w:style w:type="table" w:styleId="TableGrid">
    <w:name w:val="Table Grid"/>
    <w:basedOn w:val="TableNormal"/>
    <w:uiPriority w:val="39"/>
    <w:rsid w:val="00094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7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771"/>
  </w:style>
  <w:style w:type="paragraph" w:styleId="Footer">
    <w:name w:val="footer"/>
    <w:basedOn w:val="Normal"/>
    <w:link w:val="FooterChar"/>
    <w:uiPriority w:val="99"/>
    <w:unhideWhenUsed/>
    <w:rsid w:val="009E7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771"/>
  </w:style>
  <w:style w:type="character" w:styleId="CommentReference">
    <w:name w:val="annotation reference"/>
    <w:basedOn w:val="DefaultParagraphFont"/>
    <w:uiPriority w:val="99"/>
    <w:semiHidden/>
    <w:unhideWhenUsed/>
    <w:rsid w:val="0067538B"/>
    <w:rPr>
      <w:sz w:val="16"/>
      <w:szCs w:val="16"/>
    </w:rPr>
  </w:style>
  <w:style w:type="paragraph" w:styleId="CommentText">
    <w:name w:val="annotation text"/>
    <w:basedOn w:val="Normal"/>
    <w:link w:val="CommentTextChar"/>
    <w:uiPriority w:val="99"/>
    <w:semiHidden/>
    <w:unhideWhenUsed/>
    <w:rsid w:val="0067538B"/>
    <w:pPr>
      <w:spacing w:line="240" w:lineRule="auto"/>
    </w:pPr>
    <w:rPr>
      <w:sz w:val="20"/>
      <w:szCs w:val="20"/>
    </w:rPr>
  </w:style>
  <w:style w:type="character" w:customStyle="1" w:styleId="CommentTextChar">
    <w:name w:val="Comment Text Char"/>
    <w:basedOn w:val="DefaultParagraphFont"/>
    <w:link w:val="CommentText"/>
    <w:uiPriority w:val="99"/>
    <w:semiHidden/>
    <w:rsid w:val="0067538B"/>
    <w:rPr>
      <w:sz w:val="20"/>
      <w:szCs w:val="20"/>
    </w:rPr>
  </w:style>
  <w:style w:type="paragraph" w:styleId="CommentSubject">
    <w:name w:val="annotation subject"/>
    <w:basedOn w:val="CommentText"/>
    <w:next w:val="CommentText"/>
    <w:link w:val="CommentSubjectChar"/>
    <w:uiPriority w:val="99"/>
    <w:semiHidden/>
    <w:unhideWhenUsed/>
    <w:rsid w:val="0067538B"/>
    <w:rPr>
      <w:b/>
      <w:bCs/>
    </w:rPr>
  </w:style>
  <w:style w:type="character" w:customStyle="1" w:styleId="CommentSubjectChar">
    <w:name w:val="Comment Subject Char"/>
    <w:basedOn w:val="CommentTextChar"/>
    <w:link w:val="CommentSubject"/>
    <w:uiPriority w:val="99"/>
    <w:semiHidden/>
    <w:rsid w:val="0067538B"/>
    <w:rPr>
      <w:b/>
      <w:bCs/>
      <w:sz w:val="20"/>
      <w:szCs w:val="20"/>
    </w:rPr>
  </w:style>
  <w:style w:type="paragraph" w:styleId="BalloonText">
    <w:name w:val="Balloon Text"/>
    <w:basedOn w:val="Normal"/>
    <w:link w:val="BalloonTextChar"/>
    <w:uiPriority w:val="99"/>
    <w:semiHidden/>
    <w:unhideWhenUsed/>
    <w:rsid w:val="006753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3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521627">
      <w:bodyDiv w:val="1"/>
      <w:marLeft w:val="0"/>
      <w:marRight w:val="0"/>
      <w:marTop w:val="0"/>
      <w:marBottom w:val="0"/>
      <w:divBdr>
        <w:top w:val="none" w:sz="0" w:space="0" w:color="auto"/>
        <w:left w:val="none" w:sz="0" w:space="0" w:color="auto"/>
        <w:bottom w:val="none" w:sz="0" w:space="0" w:color="auto"/>
        <w:right w:val="none" w:sz="0" w:space="0" w:color="auto"/>
      </w:divBdr>
    </w:div>
    <w:div w:id="176726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kipapali@haybrookcolleg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935df7-8b34-4a4a-ae5d-c41c942d9594">
      <UserInfo>
        <DisplayName/>
        <AccountId xsi:nil="true"/>
        <AccountType/>
      </UserInfo>
    </SharedWithUsers>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3" ma:contentTypeDescription="Create a new document." ma:contentTypeScope="" ma:versionID="81472c4f84dbf92e835e392ee54fb218">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da5505583d92e20b8c1439293654b97f"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f318ee7-5542-40e2-91ff-aaef8b42e62d}"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062DD-68BF-4DDA-85B4-2F6E20D4DF33}">
  <ds:schemaRefs>
    <ds:schemaRef ds:uri="http://schemas.microsoft.com/office/2006/metadata/properties"/>
    <ds:schemaRef ds:uri="http://schemas.microsoft.com/office/infopath/2007/PartnerControls"/>
    <ds:schemaRef ds:uri="0f935df7-8b34-4a4a-ae5d-c41c942d9594"/>
    <ds:schemaRef ds:uri="b81598f9-05f6-49a8-b659-9f98591a499b"/>
  </ds:schemaRefs>
</ds:datastoreItem>
</file>

<file path=customXml/itemProps2.xml><?xml version="1.0" encoding="utf-8"?>
<ds:datastoreItem xmlns:ds="http://schemas.openxmlformats.org/officeDocument/2006/customXml" ds:itemID="{CEE32E89-A1FE-4018-ADA0-EB45FC209B8B}">
  <ds:schemaRefs>
    <ds:schemaRef ds:uri="http://schemas.microsoft.com/sharepoint/v3/contenttype/forms"/>
  </ds:schemaRefs>
</ds:datastoreItem>
</file>

<file path=customXml/itemProps3.xml><?xml version="1.0" encoding="utf-8"?>
<ds:datastoreItem xmlns:ds="http://schemas.openxmlformats.org/officeDocument/2006/customXml" ds:itemID="{5E57DA78-FE01-4716-A180-A95B3C57C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763</Words>
  <Characters>4352</Characters>
  <Application>Microsoft Office Word</Application>
  <DocSecurity>0</DocSecurity>
  <Lines>36</Lines>
  <Paragraphs>10</Paragraphs>
  <ScaleCrop>false</ScaleCrop>
  <Company>Haybrook College Trust</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Papali</dc:creator>
  <cp:keywords/>
  <dc:description/>
  <cp:lastModifiedBy>Nicola Papali</cp:lastModifiedBy>
  <cp:revision>2</cp:revision>
  <dcterms:created xsi:type="dcterms:W3CDTF">2024-11-11T09:17:00Z</dcterms:created>
  <dcterms:modified xsi:type="dcterms:W3CDTF">2024-11-11T09:17:00Z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896400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